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932" w:rsidRPr="004E1688" w:rsidRDefault="00BA7932" w:rsidP="00A05C5F">
      <w:pPr>
        <w:spacing w:line="360" w:lineRule="auto"/>
        <w:jc w:val="right"/>
        <w:rPr>
          <w:rFonts w:ascii="Times New Roman" w:hAnsi="Times New Roman" w:cs="Times New Roman"/>
        </w:rPr>
      </w:pPr>
      <w:bookmarkStart w:id="0" w:name="_GoBack"/>
      <w:bookmarkEnd w:id="0"/>
    </w:p>
    <w:p w:rsidR="00DE731D" w:rsidRDefault="00BA7932" w:rsidP="00BA7932">
      <w:pPr>
        <w:spacing w:line="360" w:lineRule="auto"/>
        <w:jc w:val="center"/>
        <w:rPr>
          <w:rFonts w:ascii="Times New Roman" w:hAnsi="Times New Roman" w:cs="Times New Roman"/>
        </w:rPr>
      </w:pPr>
      <w:r w:rsidRPr="00A05C5F">
        <w:rPr>
          <w:rFonts w:ascii="Times New Roman" w:hAnsi="Times New Roman" w:cs="Times New Roman"/>
        </w:rPr>
        <w:t>La réalité chez Fichte est-elle pulsionnelle ?</w:t>
      </w:r>
    </w:p>
    <w:p w:rsidR="00BA7932" w:rsidRDefault="00BA7932" w:rsidP="00A05C5F">
      <w:pPr>
        <w:spacing w:line="360" w:lineRule="auto"/>
        <w:rPr>
          <w:rFonts w:ascii="Times New Roman" w:hAnsi="Times New Roman" w:cs="Times New Roman"/>
        </w:rPr>
      </w:pPr>
    </w:p>
    <w:p w:rsidR="00BA7932" w:rsidRPr="00A05C5F" w:rsidRDefault="00BA7932" w:rsidP="00A05C5F">
      <w:pPr>
        <w:spacing w:line="360" w:lineRule="auto"/>
        <w:rPr>
          <w:rFonts w:ascii="Times New Roman" w:hAnsi="Times New Roman" w:cs="Times New Roman"/>
        </w:rPr>
      </w:pPr>
    </w:p>
    <w:p w:rsidR="00BA7932" w:rsidRDefault="00653A48" w:rsidP="00A05C5F">
      <w:pPr>
        <w:spacing w:line="360" w:lineRule="auto"/>
        <w:ind w:firstLine="567"/>
        <w:jc w:val="both"/>
        <w:rPr>
          <w:rFonts w:ascii="Times New Roman" w:hAnsi="Times New Roman" w:cs="Times New Roman"/>
        </w:rPr>
      </w:pPr>
      <w:r>
        <w:rPr>
          <w:rFonts w:ascii="Times New Roman" w:hAnsi="Times New Roman" w:cs="Times New Roman"/>
        </w:rPr>
        <w:t>1</w:t>
      </w:r>
      <w:r w:rsidR="00BA7932">
        <w:rPr>
          <w:rFonts w:ascii="Times New Roman" w:hAnsi="Times New Roman" w:cs="Times New Roman"/>
        </w:rPr>
        <w:t xml:space="preserve"> </w:t>
      </w:r>
      <w:r>
        <w:rPr>
          <w:rFonts w:ascii="Times New Roman" w:hAnsi="Times New Roman" w:cs="Times New Roman"/>
        </w:rPr>
        <w:t>Introduction : q</w:t>
      </w:r>
      <w:r w:rsidR="00BA7932">
        <w:rPr>
          <w:rFonts w:ascii="Times New Roman" w:hAnsi="Times New Roman" w:cs="Times New Roman"/>
        </w:rPr>
        <w:t>u’est-ce qui est réel selon Fichte ?</w:t>
      </w:r>
    </w:p>
    <w:p w:rsidR="00680FD5" w:rsidRPr="00A05C5F" w:rsidRDefault="002A6388" w:rsidP="00A05C5F">
      <w:pPr>
        <w:spacing w:line="360" w:lineRule="auto"/>
        <w:ind w:firstLine="567"/>
        <w:jc w:val="both"/>
        <w:rPr>
          <w:rFonts w:ascii="Times New Roman" w:hAnsi="Times New Roman" w:cs="Times New Roman"/>
        </w:rPr>
      </w:pPr>
      <w:r w:rsidRPr="00A05C5F">
        <w:rPr>
          <w:rFonts w:ascii="Times New Roman" w:hAnsi="Times New Roman" w:cs="Times New Roman"/>
        </w:rPr>
        <w:t>Nous posons</w:t>
      </w:r>
      <w:r w:rsidR="00556869" w:rsidRPr="00A05C5F">
        <w:rPr>
          <w:rFonts w:ascii="Times New Roman" w:hAnsi="Times New Roman" w:cs="Times New Roman"/>
        </w:rPr>
        <w:t xml:space="preserve"> ici la question de savoir </w:t>
      </w:r>
      <w:r w:rsidRPr="00A05C5F">
        <w:rPr>
          <w:rFonts w:ascii="Times New Roman" w:hAnsi="Times New Roman" w:cs="Times New Roman"/>
        </w:rPr>
        <w:t>ce qui</w:t>
      </w:r>
      <w:r w:rsidR="00A55858" w:rsidRPr="00A05C5F">
        <w:rPr>
          <w:rFonts w:ascii="Times New Roman" w:hAnsi="Times New Roman" w:cs="Times New Roman"/>
        </w:rPr>
        <w:t>,</w:t>
      </w:r>
      <w:r w:rsidR="00556869" w:rsidRPr="00A05C5F">
        <w:rPr>
          <w:rFonts w:ascii="Times New Roman" w:hAnsi="Times New Roman" w:cs="Times New Roman"/>
        </w:rPr>
        <w:t xml:space="preserve"> selon Fichte</w:t>
      </w:r>
      <w:r w:rsidR="00A55858" w:rsidRPr="00A05C5F">
        <w:rPr>
          <w:rFonts w:ascii="Times New Roman" w:hAnsi="Times New Roman" w:cs="Times New Roman"/>
        </w:rPr>
        <w:t>,</w:t>
      </w:r>
      <w:r w:rsidR="00556869" w:rsidRPr="00A05C5F">
        <w:rPr>
          <w:rFonts w:ascii="Times New Roman" w:hAnsi="Times New Roman" w:cs="Times New Roman"/>
        </w:rPr>
        <w:t xml:space="preserve"> </w:t>
      </w:r>
      <w:r w:rsidR="00483D22" w:rsidRPr="00A05C5F">
        <w:rPr>
          <w:rFonts w:ascii="Times New Roman" w:hAnsi="Times New Roman" w:cs="Times New Roman"/>
        </w:rPr>
        <w:t>peut valoir comme étant réel da</w:t>
      </w:r>
      <w:r w:rsidRPr="00A05C5F">
        <w:rPr>
          <w:rFonts w:ascii="Times New Roman" w:hAnsi="Times New Roman" w:cs="Times New Roman"/>
        </w:rPr>
        <w:t>ns le cadre de l’opposition entre être absolu et existence finie</w:t>
      </w:r>
      <w:r w:rsidR="00556869" w:rsidRPr="00A05C5F">
        <w:rPr>
          <w:rFonts w:ascii="Times New Roman" w:hAnsi="Times New Roman" w:cs="Times New Roman"/>
        </w:rPr>
        <w:t xml:space="preserve">. Autrement dit, dans le langage de la philosophie de Iéna, </w:t>
      </w:r>
      <w:r w:rsidR="00483D22" w:rsidRPr="00A05C5F">
        <w:rPr>
          <w:rFonts w:ascii="Times New Roman" w:hAnsi="Times New Roman" w:cs="Times New Roman"/>
        </w:rPr>
        <w:t xml:space="preserve">nous posons </w:t>
      </w:r>
      <w:r w:rsidR="00556869" w:rsidRPr="00A05C5F">
        <w:rPr>
          <w:rFonts w:ascii="Times New Roman" w:hAnsi="Times New Roman" w:cs="Times New Roman"/>
        </w:rPr>
        <w:t xml:space="preserve">la question du mode de présence du </w:t>
      </w:r>
      <w:r w:rsidR="00A05C5F">
        <w:rPr>
          <w:rFonts w:ascii="Times New Roman" w:hAnsi="Times New Roman" w:cs="Times New Roman"/>
        </w:rPr>
        <w:t>Moi</w:t>
      </w:r>
      <w:r w:rsidR="00556869" w:rsidRPr="00A05C5F">
        <w:rPr>
          <w:rFonts w:ascii="Times New Roman" w:hAnsi="Times New Roman" w:cs="Times New Roman"/>
        </w:rPr>
        <w:t xml:space="preserve"> absolu infini et illimité dans le </w:t>
      </w:r>
      <w:r w:rsidR="00A05C5F">
        <w:rPr>
          <w:rFonts w:ascii="Times New Roman" w:hAnsi="Times New Roman" w:cs="Times New Roman"/>
        </w:rPr>
        <w:t>Moi</w:t>
      </w:r>
      <w:r w:rsidR="00556869" w:rsidRPr="00A05C5F">
        <w:rPr>
          <w:rFonts w:ascii="Times New Roman" w:hAnsi="Times New Roman" w:cs="Times New Roman"/>
        </w:rPr>
        <w:t xml:space="preserve"> fini et limité. Ou bien, dans le langage de la philosophie tardive de Fichte, </w:t>
      </w:r>
      <w:r w:rsidR="003760EE" w:rsidRPr="00A05C5F">
        <w:rPr>
          <w:rFonts w:ascii="Times New Roman" w:hAnsi="Times New Roman" w:cs="Times New Roman"/>
        </w:rPr>
        <w:t xml:space="preserve">la question </w:t>
      </w:r>
      <w:r w:rsidR="00556869" w:rsidRPr="00A05C5F">
        <w:rPr>
          <w:rFonts w:ascii="Times New Roman" w:hAnsi="Times New Roman" w:cs="Times New Roman"/>
        </w:rPr>
        <w:t>du mode de présence de l’absolu dans l’image de l’absolu</w:t>
      </w:r>
      <w:r w:rsidR="00DD2199" w:rsidRPr="00A05C5F">
        <w:rPr>
          <w:rFonts w:ascii="Times New Roman" w:hAnsi="Times New Roman" w:cs="Times New Roman"/>
        </w:rPr>
        <w:t xml:space="preserve">, pour autant que </w:t>
      </w:r>
      <w:r w:rsidR="006E5A4B" w:rsidRPr="00A05C5F">
        <w:rPr>
          <w:rFonts w:ascii="Times New Roman" w:hAnsi="Times New Roman" w:cs="Times New Roman"/>
        </w:rPr>
        <w:t>l’absolu serait ce qu’il y a de plus réel</w:t>
      </w:r>
      <w:r w:rsidR="00556869" w:rsidRPr="00A05C5F">
        <w:rPr>
          <w:rFonts w:ascii="Times New Roman" w:hAnsi="Times New Roman" w:cs="Times New Roman"/>
        </w:rPr>
        <w:t xml:space="preserve">. </w:t>
      </w:r>
      <w:r w:rsidR="00444994" w:rsidRPr="00A05C5F">
        <w:rPr>
          <w:rFonts w:ascii="Times New Roman" w:hAnsi="Times New Roman" w:cs="Times New Roman"/>
        </w:rPr>
        <w:t xml:space="preserve">Où se situe le réel, </w:t>
      </w:r>
      <w:r w:rsidR="008A3338">
        <w:rPr>
          <w:rFonts w:ascii="Times New Roman" w:hAnsi="Times New Roman" w:cs="Times New Roman"/>
        </w:rPr>
        <w:t>est-ce dans</w:t>
      </w:r>
      <w:r w:rsidR="000859FA" w:rsidRPr="00A05C5F">
        <w:rPr>
          <w:rFonts w:ascii="Times New Roman" w:hAnsi="Times New Roman" w:cs="Times New Roman"/>
        </w:rPr>
        <w:t xml:space="preserve"> le </w:t>
      </w:r>
      <w:r w:rsidR="00A05C5F">
        <w:rPr>
          <w:rFonts w:ascii="Times New Roman" w:hAnsi="Times New Roman" w:cs="Times New Roman"/>
        </w:rPr>
        <w:t>Moi</w:t>
      </w:r>
      <w:r w:rsidR="000859FA" w:rsidRPr="00A05C5F">
        <w:rPr>
          <w:rFonts w:ascii="Times New Roman" w:hAnsi="Times New Roman" w:cs="Times New Roman"/>
        </w:rPr>
        <w:t xml:space="preserve"> absolu </w:t>
      </w:r>
      <w:r w:rsidR="008A3338">
        <w:rPr>
          <w:rFonts w:ascii="Times New Roman" w:hAnsi="Times New Roman" w:cs="Times New Roman"/>
        </w:rPr>
        <w:t>ou</w:t>
      </w:r>
      <w:r w:rsidR="000859FA" w:rsidRPr="00A05C5F">
        <w:rPr>
          <w:rFonts w:ascii="Times New Roman" w:hAnsi="Times New Roman" w:cs="Times New Roman"/>
        </w:rPr>
        <w:t xml:space="preserve"> </w:t>
      </w:r>
      <w:r w:rsidR="008A3338">
        <w:rPr>
          <w:rFonts w:ascii="Times New Roman" w:hAnsi="Times New Roman" w:cs="Times New Roman"/>
        </w:rPr>
        <w:t xml:space="preserve">dans </w:t>
      </w:r>
      <w:r w:rsidR="000859FA" w:rsidRPr="00A05C5F">
        <w:rPr>
          <w:rFonts w:ascii="Times New Roman" w:hAnsi="Times New Roman" w:cs="Times New Roman"/>
        </w:rPr>
        <w:t xml:space="preserve">le </w:t>
      </w:r>
      <w:r w:rsidR="00A05C5F">
        <w:rPr>
          <w:rFonts w:ascii="Times New Roman" w:hAnsi="Times New Roman" w:cs="Times New Roman"/>
        </w:rPr>
        <w:t>Moi</w:t>
      </w:r>
      <w:r w:rsidR="000859FA" w:rsidRPr="00A05C5F">
        <w:rPr>
          <w:rFonts w:ascii="Times New Roman" w:hAnsi="Times New Roman" w:cs="Times New Roman"/>
        </w:rPr>
        <w:t xml:space="preserve"> fini</w:t>
      </w:r>
      <w:r w:rsidR="00A05C5F">
        <w:rPr>
          <w:rFonts w:ascii="Times New Roman" w:hAnsi="Times New Roman" w:cs="Times New Roman"/>
        </w:rPr>
        <w:t>,</w:t>
      </w:r>
      <w:r w:rsidR="000859FA" w:rsidRPr="00A05C5F">
        <w:rPr>
          <w:rFonts w:ascii="Times New Roman" w:hAnsi="Times New Roman" w:cs="Times New Roman"/>
        </w:rPr>
        <w:t xml:space="preserve"> </w:t>
      </w:r>
      <w:r w:rsidR="008A3338">
        <w:rPr>
          <w:rFonts w:ascii="Times New Roman" w:hAnsi="Times New Roman" w:cs="Times New Roman"/>
        </w:rPr>
        <w:t>est-ce dans</w:t>
      </w:r>
      <w:r w:rsidR="000859FA" w:rsidRPr="00A05C5F">
        <w:rPr>
          <w:rFonts w:ascii="Times New Roman" w:hAnsi="Times New Roman" w:cs="Times New Roman"/>
        </w:rPr>
        <w:t xml:space="preserve"> l’être absolu </w:t>
      </w:r>
      <w:r w:rsidR="008A3338">
        <w:rPr>
          <w:rFonts w:ascii="Times New Roman" w:hAnsi="Times New Roman" w:cs="Times New Roman"/>
        </w:rPr>
        <w:t>ou dans</w:t>
      </w:r>
      <w:r w:rsidR="000859FA" w:rsidRPr="00A05C5F">
        <w:rPr>
          <w:rFonts w:ascii="Times New Roman" w:hAnsi="Times New Roman" w:cs="Times New Roman"/>
        </w:rPr>
        <w:t xml:space="preserve"> </w:t>
      </w:r>
      <w:r w:rsidR="008A3338">
        <w:rPr>
          <w:rFonts w:ascii="Times New Roman" w:hAnsi="Times New Roman" w:cs="Times New Roman"/>
        </w:rPr>
        <w:t>l’</w:t>
      </w:r>
      <w:r w:rsidR="000859FA" w:rsidRPr="00A05C5F">
        <w:rPr>
          <w:rFonts w:ascii="Times New Roman" w:hAnsi="Times New Roman" w:cs="Times New Roman"/>
        </w:rPr>
        <w:t>image</w:t>
      </w:r>
      <w:r w:rsidR="008A3338">
        <w:rPr>
          <w:rFonts w:ascii="Times New Roman" w:hAnsi="Times New Roman" w:cs="Times New Roman"/>
        </w:rPr>
        <w:t xml:space="preserve"> de celui-ci</w:t>
      </w:r>
      <w:r w:rsidR="000859FA" w:rsidRPr="00A05C5F">
        <w:rPr>
          <w:rFonts w:ascii="Times New Roman" w:hAnsi="Times New Roman" w:cs="Times New Roman"/>
        </w:rPr>
        <w:t xml:space="preserve"> ? </w:t>
      </w:r>
    </w:p>
    <w:p w:rsidR="00556869" w:rsidRPr="00A05C5F" w:rsidRDefault="00326D3C" w:rsidP="00A05C5F">
      <w:pPr>
        <w:spacing w:line="360" w:lineRule="auto"/>
        <w:ind w:firstLine="567"/>
        <w:jc w:val="both"/>
        <w:rPr>
          <w:rFonts w:ascii="Times New Roman" w:hAnsi="Times New Roman" w:cs="Times New Roman"/>
        </w:rPr>
      </w:pPr>
      <w:r>
        <w:rPr>
          <w:rFonts w:ascii="Times New Roman" w:hAnsi="Times New Roman" w:cs="Times New Roman"/>
        </w:rPr>
        <w:t xml:space="preserve">L’absolu </w:t>
      </w:r>
      <w:r w:rsidR="004B5542" w:rsidRPr="00A05C5F">
        <w:rPr>
          <w:rFonts w:ascii="Times New Roman" w:hAnsi="Times New Roman" w:cs="Times New Roman"/>
        </w:rPr>
        <w:t>apparaît</w:t>
      </w:r>
      <w:r>
        <w:rPr>
          <w:rFonts w:ascii="Times New Roman" w:hAnsi="Times New Roman" w:cs="Times New Roman"/>
        </w:rPr>
        <w:t xml:space="preserve"> certes</w:t>
      </w:r>
      <w:r w:rsidR="004B5542" w:rsidRPr="00A05C5F">
        <w:rPr>
          <w:rFonts w:ascii="Times New Roman" w:hAnsi="Times New Roman" w:cs="Times New Roman"/>
        </w:rPr>
        <w:t xml:space="preserve"> comme une réalité transcendante</w:t>
      </w:r>
      <w:r w:rsidRPr="00326D3C">
        <w:rPr>
          <w:rFonts w:ascii="Times New Roman" w:hAnsi="Times New Roman" w:cs="Times New Roman"/>
        </w:rPr>
        <w:t xml:space="preserve"> </w:t>
      </w:r>
      <w:r w:rsidRPr="00A05C5F">
        <w:rPr>
          <w:rFonts w:ascii="Times New Roman" w:hAnsi="Times New Roman" w:cs="Times New Roman"/>
        </w:rPr>
        <w:t>parce qu</w:t>
      </w:r>
      <w:r>
        <w:rPr>
          <w:rFonts w:ascii="Times New Roman" w:hAnsi="Times New Roman" w:cs="Times New Roman"/>
        </w:rPr>
        <w:t>’il</w:t>
      </w:r>
      <w:r w:rsidRPr="00A05C5F">
        <w:rPr>
          <w:rFonts w:ascii="Times New Roman" w:hAnsi="Times New Roman" w:cs="Times New Roman"/>
        </w:rPr>
        <w:t xml:space="preserve"> ne peut être rendu présent par le concept, et</w:t>
      </w:r>
      <w:r>
        <w:rPr>
          <w:rFonts w:ascii="Times New Roman" w:hAnsi="Times New Roman" w:cs="Times New Roman"/>
        </w:rPr>
        <w:t xml:space="preserve"> </w:t>
      </w:r>
      <w:r w:rsidRPr="00A05C5F">
        <w:rPr>
          <w:rFonts w:ascii="Times New Roman" w:hAnsi="Times New Roman" w:cs="Times New Roman"/>
        </w:rPr>
        <w:t>qu’il n’est pas non plus immédiatement présent à la conscience en tant que tel</w:t>
      </w:r>
      <w:r w:rsidR="004B5542" w:rsidRPr="00A05C5F">
        <w:rPr>
          <w:rFonts w:ascii="Times New Roman" w:hAnsi="Times New Roman" w:cs="Times New Roman"/>
        </w:rPr>
        <w:t xml:space="preserve">. </w:t>
      </w:r>
      <w:r>
        <w:rPr>
          <w:rFonts w:ascii="Times New Roman" w:hAnsi="Times New Roman" w:cs="Times New Roman"/>
        </w:rPr>
        <w:t xml:space="preserve">C’est pourquoi à un certain niveau d’analyse Fichte distingue radicalement l’absolu de son image, par exemple dans l’Introduction de la </w:t>
      </w:r>
      <w:r w:rsidRPr="00326D3C">
        <w:rPr>
          <w:rFonts w:ascii="Times New Roman" w:hAnsi="Times New Roman" w:cs="Times New Roman"/>
          <w:i/>
          <w:iCs/>
        </w:rPr>
        <w:t>Doctrine de la science</w:t>
      </w:r>
      <w:r>
        <w:rPr>
          <w:rFonts w:ascii="Times New Roman" w:hAnsi="Times New Roman" w:cs="Times New Roman"/>
        </w:rPr>
        <w:t xml:space="preserve"> de 1812. Pourtant o</w:t>
      </w:r>
      <w:r w:rsidRPr="00A05C5F">
        <w:rPr>
          <w:rFonts w:ascii="Times New Roman" w:hAnsi="Times New Roman" w:cs="Times New Roman"/>
        </w:rPr>
        <w:t>n voudra mettre à l’épreuve l’hypothèse selon laquelle</w:t>
      </w:r>
      <w:r>
        <w:rPr>
          <w:rFonts w:ascii="Times New Roman" w:hAnsi="Times New Roman" w:cs="Times New Roman"/>
        </w:rPr>
        <w:t xml:space="preserve"> </w:t>
      </w:r>
      <w:r w:rsidRPr="00A05C5F">
        <w:rPr>
          <w:rFonts w:ascii="Times New Roman" w:hAnsi="Times New Roman" w:cs="Times New Roman"/>
        </w:rPr>
        <w:t xml:space="preserve">l’absolu est présent dans l’existence </w:t>
      </w:r>
      <w:r>
        <w:rPr>
          <w:rFonts w:ascii="Times New Roman" w:hAnsi="Times New Roman" w:cs="Times New Roman"/>
        </w:rPr>
        <w:t>(</w:t>
      </w:r>
      <w:r w:rsidRPr="00A9618A">
        <w:rPr>
          <w:rFonts w:ascii="Times New Roman" w:hAnsi="Times New Roman" w:cs="Times New Roman"/>
          <w:i/>
        </w:rPr>
        <w:t>Existenz</w:t>
      </w:r>
      <w:r>
        <w:rPr>
          <w:rFonts w:ascii="Times New Roman" w:hAnsi="Times New Roman" w:cs="Times New Roman"/>
        </w:rPr>
        <w:t xml:space="preserve">, </w:t>
      </w:r>
      <w:r w:rsidRPr="00A9618A">
        <w:rPr>
          <w:rFonts w:ascii="Times New Roman" w:hAnsi="Times New Roman" w:cs="Times New Roman"/>
          <w:i/>
        </w:rPr>
        <w:t>Dasein</w:t>
      </w:r>
      <w:r>
        <w:rPr>
          <w:rFonts w:ascii="Times New Roman" w:hAnsi="Times New Roman" w:cs="Times New Roman"/>
        </w:rPr>
        <w:t xml:space="preserve">) </w:t>
      </w:r>
      <w:r w:rsidRPr="00A05C5F">
        <w:rPr>
          <w:rFonts w:ascii="Times New Roman" w:hAnsi="Times New Roman" w:cs="Times New Roman"/>
        </w:rPr>
        <w:t xml:space="preserve">du sujet, et que la réalité du sujet coïncide avec </w:t>
      </w:r>
      <w:r>
        <w:rPr>
          <w:rFonts w:ascii="Times New Roman" w:hAnsi="Times New Roman" w:cs="Times New Roman"/>
        </w:rPr>
        <w:t>celle</w:t>
      </w:r>
      <w:r w:rsidRPr="00A05C5F">
        <w:rPr>
          <w:rFonts w:ascii="Times New Roman" w:hAnsi="Times New Roman" w:cs="Times New Roman"/>
        </w:rPr>
        <w:t xml:space="preserve"> de l’absolu, mais sur un mode qui n’est ni théorique, ni </w:t>
      </w:r>
      <w:r>
        <w:rPr>
          <w:rFonts w:ascii="Times New Roman" w:hAnsi="Times New Roman" w:cs="Times New Roman"/>
        </w:rPr>
        <w:t>de parfaite coïncidence</w:t>
      </w:r>
      <w:r w:rsidRPr="00A05C5F">
        <w:rPr>
          <w:rFonts w:ascii="Times New Roman" w:hAnsi="Times New Roman" w:cs="Times New Roman"/>
        </w:rPr>
        <w:t xml:space="preserve">. </w:t>
      </w:r>
      <w:r w:rsidR="004050A4" w:rsidRPr="00A05C5F">
        <w:rPr>
          <w:rFonts w:ascii="Times New Roman" w:hAnsi="Times New Roman" w:cs="Times New Roman"/>
        </w:rPr>
        <w:t xml:space="preserve">Contre </w:t>
      </w:r>
      <w:r>
        <w:rPr>
          <w:rFonts w:ascii="Times New Roman" w:hAnsi="Times New Roman" w:cs="Times New Roman"/>
        </w:rPr>
        <w:t>l’</w:t>
      </w:r>
      <w:r w:rsidR="004050A4" w:rsidRPr="00A05C5F">
        <w:rPr>
          <w:rFonts w:ascii="Times New Roman" w:hAnsi="Times New Roman" w:cs="Times New Roman"/>
        </w:rPr>
        <w:t>apparence</w:t>
      </w:r>
      <w:r>
        <w:rPr>
          <w:rFonts w:ascii="Times New Roman" w:hAnsi="Times New Roman" w:cs="Times New Roman"/>
        </w:rPr>
        <w:t xml:space="preserve"> de la transcendance</w:t>
      </w:r>
      <w:r w:rsidR="004050A4" w:rsidRPr="00A05C5F">
        <w:rPr>
          <w:rFonts w:ascii="Times New Roman" w:hAnsi="Times New Roman" w:cs="Times New Roman"/>
        </w:rPr>
        <w:t xml:space="preserve">, </w:t>
      </w:r>
      <w:r>
        <w:rPr>
          <w:rFonts w:ascii="Times New Roman" w:hAnsi="Times New Roman" w:cs="Times New Roman"/>
        </w:rPr>
        <w:t xml:space="preserve">qui n’est que le point de départ, encore métaphysique et spéculatif, de la </w:t>
      </w:r>
      <w:r w:rsidRPr="00326D3C">
        <w:rPr>
          <w:rFonts w:ascii="Times New Roman" w:hAnsi="Times New Roman" w:cs="Times New Roman"/>
          <w:i/>
          <w:iCs/>
        </w:rPr>
        <w:t>Doctrine de la science</w:t>
      </w:r>
      <w:r>
        <w:rPr>
          <w:rFonts w:ascii="Times New Roman" w:hAnsi="Times New Roman" w:cs="Times New Roman"/>
        </w:rPr>
        <w:t xml:space="preserve"> de 1812, </w:t>
      </w:r>
      <w:r w:rsidR="004050A4" w:rsidRPr="00A05C5F">
        <w:rPr>
          <w:rFonts w:ascii="Times New Roman" w:hAnsi="Times New Roman" w:cs="Times New Roman"/>
        </w:rPr>
        <w:t xml:space="preserve">on voudra montrer que pour Fichte </w:t>
      </w:r>
      <w:r w:rsidR="00CD6546">
        <w:rPr>
          <w:rFonts w:ascii="Times New Roman" w:hAnsi="Times New Roman" w:cs="Times New Roman"/>
        </w:rPr>
        <w:t>l’absolu</w:t>
      </w:r>
      <w:r w:rsidR="001C29AB" w:rsidRPr="00A05C5F">
        <w:rPr>
          <w:rFonts w:ascii="Times New Roman" w:hAnsi="Times New Roman" w:cs="Times New Roman"/>
        </w:rPr>
        <w:t xml:space="preserve"> est le sens même de la présence à soi du sujet, mais</w:t>
      </w:r>
      <w:r w:rsidR="00CD6546">
        <w:rPr>
          <w:rFonts w:ascii="Times New Roman" w:hAnsi="Times New Roman" w:cs="Times New Roman"/>
        </w:rPr>
        <w:t xml:space="preserve"> </w:t>
      </w:r>
      <w:r w:rsidR="001C29AB" w:rsidRPr="00A05C5F">
        <w:rPr>
          <w:rFonts w:ascii="Times New Roman" w:hAnsi="Times New Roman" w:cs="Times New Roman"/>
        </w:rPr>
        <w:t xml:space="preserve">ne peut </w:t>
      </w:r>
      <w:r w:rsidR="00CD6546">
        <w:rPr>
          <w:rFonts w:ascii="Times New Roman" w:hAnsi="Times New Roman" w:cs="Times New Roman"/>
        </w:rPr>
        <w:t xml:space="preserve">être compris </w:t>
      </w:r>
      <w:r w:rsidR="001C29AB" w:rsidRPr="00A05C5F">
        <w:rPr>
          <w:rFonts w:ascii="Times New Roman" w:hAnsi="Times New Roman" w:cs="Times New Roman"/>
        </w:rPr>
        <w:t xml:space="preserve">comme tel que grâce à la médiation du concept, c’est-à-dire à travers une interprétation. </w:t>
      </w:r>
      <w:r w:rsidR="004050A4" w:rsidRPr="00A05C5F">
        <w:rPr>
          <w:rFonts w:ascii="Times New Roman" w:hAnsi="Times New Roman" w:cs="Times New Roman"/>
        </w:rPr>
        <w:t xml:space="preserve">Autrement dit, le réel n’est pas un fait simple, mais une structure qui s’interprète elle-même. </w:t>
      </w:r>
    </w:p>
    <w:p w:rsidR="004B5542" w:rsidRPr="00A05C5F" w:rsidRDefault="00634947" w:rsidP="00A05C5F">
      <w:pPr>
        <w:spacing w:line="360" w:lineRule="auto"/>
        <w:ind w:firstLine="567"/>
        <w:jc w:val="both"/>
        <w:rPr>
          <w:rFonts w:ascii="Times New Roman" w:hAnsi="Times New Roman" w:cs="Times New Roman"/>
        </w:rPr>
      </w:pPr>
      <w:r w:rsidRPr="00A05C5F">
        <w:rPr>
          <w:rFonts w:ascii="Times New Roman" w:hAnsi="Times New Roman" w:cs="Times New Roman"/>
        </w:rPr>
        <w:t xml:space="preserve">Dire cela, c’est évidemment nier le caractère absolument absolu de l’absolu. </w:t>
      </w:r>
      <w:r w:rsidR="00ED3398" w:rsidRPr="00A05C5F">
        <w:rPr>
          <w:rFonts w:ascii="Times New Roman" w:hAnsi="Times New Roman" w:cs="Times New Roman"/>
        </w:rPr>
        <w:t xml:space="preserve">Sans aller jusqu’à intégrer l’absolu dans </w:t>
      </w:r>
      <w:r w:rsidR="00CD6546">
        <w:rPr>
          <w:rFonts w:ascii="Times New Roman" w:hAnsi="Times New Roman" w:cs="Times New Roman"/>
        </w:rPr>
        <w:t>« </w:t>
      </w:r>
      <w:r w:rsidR="00ED3398" w:rsidRPr="00A05C5F">
        <w:rPr>
          <w:rFonts w:ascii="Times New Roman" w:hAnsi="Times New Roman" w:cs="Times New Roman"/>
        </w:rPr>
        <w:t>le cercle de l’esprit fini</w:t>
      </w:r>
      <w:r w:rsidR="00CD6546">
        <w:rPr>
          <w:rFonts w:ascii="Times New Roman" w:hAnsi="Times New Roman" w:cs="Times New Roman"/>
        </w:rPr>
        <w:t> »</w:t>
      </w:r>
      <w:r w:rsidR="00CD6546">
        <w:rPr>
          <w:rStyle w:val="Appelnotedebasdep"/>
          <w:rFonts w:ascii="Times New Roman" w:hAnsi="Times New Roman" w:cs="Times New Roman"/>
        </w:rPr>
        <w:footnoteReference w:id="1"/>
      </w:r>
      <w:r w:rsidR="00ED3398" w:rsidRPr="00A05C5F">
        <w:rPr>
          <w:rFonts w:ascii="Times New Roman" w:hAnsi="Times New Roman" w:cs="Times New Roman"/>
        </w:rPr>
        <w:t xml:space="preserve">, </w:t>
      </w:r>
      <w:r w:rsidR="00307B5D" w:rsidRPr="00A05C5F">
        <w:rPr>
          <w:rFonts w:ascii="Times New Roman" w:hAnsi="Times New Roman" w:cs="Times New Roman"/>
        </w:rPr>
        <w:t xml:space="preserve">car ce serait contradictoire, </w:t>
      </w:r>
      <w:r w:rsidR="00ED3398" w:rsidRPr="00A05C5F">
        <w:rPr>
          <w:rFonts w:ascii="Times New Roman" w:hAnsi="Times New Roman" w:cs="Times New Roman"/>
        </w:rPr>
        <w:t>cela revient à dire</w:t>
      </w:r>
      <w:r w:rsidR="005931C1" w:rsidRPr="00A05C5F">
        <w:rPr>
          <w:rFonts w:ascii="Times New Roman" w:hAnsi="Times New Roman" w:cs="Times New Roman"/>
        </w:rPr>
        <w:t>,</w:t>
      </w:r>
      <w:r w:rsidR="00ED3398" w:rsidRPr="00A05C5F">
        <w:rPr>
          <w:rFonts w:ascii="Times New Roman" w:hAnsi="Times New Roman" w:cs="Times New Roman"/>
        </w:rPr>
        <w:t xml:space="preserve"> </w:t>
      </w:r>
      <w:r w:rsidR="005931C1" w:rsidRPr="00A05C5F">
        <w:rPr>
          <w:rFonts w:ascii="Times New Roman" w:hAnsi="Times New Roman" w:cs="Times New Roman"/>
        </w:rPr>
        <w:t>d’une part</w:t>
      </w:r>
      <w:r w:rsidR="00524A90" w:rsidRPr="00A05C5F">
        <w:rPr>
          <w:rFonts w:ascii="Times New Roman" w:hAnsi="Times New Roman" w:cs="Times New Roman"/>
        </w:rPr>
        <w:t>,</w:t>
      </w:r>
      <w:r w:rsidR="00052D7E" w:rsidRPr="00A05C5F">
        <w:rPr>
          <w:rFonts w:ascii="Times New Roman" w:hAnsi="Times New Roman" w:cs="Times New Roman"/>
        </w:rPr>
        <w:t xml:space="preserve"> </w:t>
      </w:r>
      <w:r w:rsidR="00ED3398" w:rsidRPr="00A05C5F">
        <w:rPr>
          <w:rFonts w:ascii="Times New Roman" w:hAnsi="Times New Roman" w:cs="Times New Roman"/>
        </w:rPr>
        <w:t xml:space="preserve">que l’absolu </w:t>
      </w:r>
      <w:r w:rsidR="009366CA" w:rsidRPr="00A05C5F">
        <w:rPr>
          <w:rFonts w:ascii="Times New Roman" w:hAnsi="Times New Roman" w:cs="Times New Roman"/>
        </w:rPr>
        <w:t>se trouve dans un</w:t>
      </w:r>
      <w:r w:rsidR="00ED3398" w:rsidRPr="00A05C5F">
        <w:rPr>
          <w:rFonts w:ascii="Times New Roman" w:hAnsi="Times New Roman" w:cs="Times New Roman"/>
        </w:rPr>
        <w:t xml:space="preserve"> </w:t>
      </w:r>
      <w:r w:rsidR="009366CA" w:rsidRPr="00A05C5F">
        <w:rPr>
          <w:rFonts w:ascii="Times New Roman" w:hAnsi="Times New Roman" w:cs="Times New Roman"/>
        </w:rPr>
        <w:t>rapport déterminé au fini</w:t>
      </w:r>
      <w:r w:rsidR="00052D7E" w:rsidRPr="00A05C5F">
        <w:rPr>
          <w:rFonts w:ascii="Times New Roman" w:hAnsi="Times New Roman" w:cs="Times New Roman"/>
        </w:rPr>
        <w:t xml:space="preserve">, </w:t>
      </w:r>
      <w:r w:rsidR="005931C1" w:rsidRPr="00A05C5F">
        <w:rPr>
          <w:rFonts w:ascii="Times New Roman" w:hAnsi="Times New Roman" w:cs="Times New Roman"/>
        </w:rPr>
        <w:t>et d’autre part, en conséquence</w:t>
      </w:r>
      <w:r w:rsidR="00524A90" w:rsidRPr="00A05C5F">
        <w:rPr>
          <w:rFonts w:ascii="Times New Roman" w:hAnsi="Times New Roman" w:cs="Times New Roman"/>
        </w:rPr>
        <w:t>,</w:t>
      </w:r>
      <w:r w:rsidR="005931C1" w:rsidRPr="00A05C5F">
        <w:rPr>
          <w:rFonts w:ascii="Times New Roman" w:hAnsi="Times New Roman" w:cs="Times New Roman"/>
        </w:rPr>
        <w:t xml:space="preserve"> </w:t>
      </w:r>
      <w:r w:rsidR="00052D7E" w:rsidRPr="00A05C5F">
        <w:rPr>
          <w:rFonts w:ascii="Times New Roman" w:hAnsi="Times New Roman" w:cs="Times New Roman"/>
        </w:rPr>
        <w:t>que les termes dans lesquels nous présentons</w:t>
      </w:r>
      <w:r w:rsidR="005931C1" w:rsidRPr="00A05C5F">
        <w:rPr>
          <w:rFonts w:ascii="Times New Roman" w:hAnsi="Times New Roman" w:cs="Times New Roman"/>
        </w:rPr>
        <w:t xml:space="preserve"> </w:t>
      </w:r>
      <w:r w:rsidR="00052D7E" w:rsidRPr="00A05C5F">
        <w:rPr>
          <w:rFonts w:ascii="Times New Roman" w:hAnsi="Times New Roman" w:cs="Times New Roman"/>
        </w:rPr>
        <w:t xml:space="preserve">la question devront être </w:t>
      </w:r>
      <w:r w:rsidR="000F1768" w:rsidRPr="00A05C5F">
        <w:rPr>
          <w:rFonts w:ascii="Times New Roman" w:hAnsi="Times New Roman" w:cs="Times New Roman"/>
        </w:rPr>
        <w:t xml:space="preserve">redéfinis </w:t>
      </w:r>
      <w:r w:rsidR="00052D7E" w:rsidRPr="00A05C5F">
        <w:rPr>
          <w:rFonts w:ascii="Times New Roman" w:hAnsi="Times New Roman" w:cs="Times New Roman"/>
        </w:rPr>
        <w:t>à mesure que se précise</w:t>
      </w:r>
      <w:r w:rsidR="005931C1" w:rsidRPr="00A05C5F">
        <w:rPr>
          <w:rFonts w:ascii="Times New Roman" w:hAnsi="Times New Roman" w:cs="Times New Roman"/>
        </w:rPr>
        <w:t xml:space="preserve"> </w:t>
      </w:r>
      <w:r w:rsidR="00052D7E" w:rsidRPr="00A05C5F">
        <w:rPr>
          <w:rFonts w:ascii="Times New Roman" w:hAnsi="Times New Roman" w:cs="Times New Roman"/>
        </w:rPr>
        <w:t>la manière dont Fichte comprend le réel</w:t>
      </w:r>
      <w:r w:rsidR="009366CA" w:rsidRPr="00A05C5F">
        <w:rPr>
          <w:rFonts w:ascii="Times New Roman" w:hAnsi="Times New Roman" w:cs="Times New Roman"/>
        </w:rPr>
        <w:t>.</w:t>
      </w:r>
      <w:r w:rsidR="00052D7E" w:rsidRPr="00A05C5F">
        <w:rPr>
          <w:rFonts w:ascii="Times New Roman" w:hAnsi="Times New Roman" w:cs="Times New Roman"/>
        </w:rPr>
        <w:t xml:space="preserve"> </w:t>
      </w:r>
      <w:r w:rsidR="006902F2" w:rsidRPr="00A05C5F">
        <w:rPr>
          <w:rFonts w:ascii="Times New Roman" w:hAnsi="Times New Roman" w:cs="Times New Roman"/>
        </w:rPr>
        <w:t xml:space="preserve">Car en fait, le réel n’est pour Fichte ni l’absolu, ni le fini, mais </w:t>
      </w:r>
      <w:r w:rsidR="005931C1" w:rsidRPr="00A05C5F">
        <w:rPr>
          <w:rFonts w:ascii="Times New Roman" w:hAnsi="Times New Roman" w:cs="Times New Roman"/>
        </w:rPr>
        <w:t>un processus</w:t>
      </w:r>
      <w:r w:rsidR="006902F2" w:rsidRPr="00A05C5F">
        <w:rPr>
          <w:rFonts w:ascii="Times New Roman" w:hAnsi="Times New Roman" w:cs="Times New Roman"/>
        </w:rPr>
        <w:t xml:space="preserve"> qui </w:t>
      </w:r>
      <w:r w:rsidR="005931C1" w:rsidRPr="00A05C5F">
        <w:rPr>
          <w:rFonts w:ascii="Times New Roman" w:hAnsi="Times New Roman" w:cs="Times New Roman"/>
        </w:rPr>
        <w:t>a lieu</w:t>
      </w:r>
      <w:r w:rsidR="006902F2" w:rsidRPr="00A05C5F">
        <w:rPr>
          <w:rFonts w:ascii="Times New Roman" w:hAnsi="Times New Roman" w:cs="Times New Roman"/>
        </w:rPr>
        <w:t xml:space="preserve"> et qui apparait, ou, pourrait-on dire, un événement </w:t>
      </w:r>
      <w:r w:rsidR="00976B64">
        <w:rPr>
          <w:rFonts w:ascii="Times New Roman" w:hAnsi="Times New Roman" w:cs="Times New Roman"/>
        </w:rPr>
        <w:t>s’</w:t>
      </w:r>
      <w:r w:rsidR="006902F2" w:rsidRPr="00A05C5F">
        <w:rPr>
          <w:rFonts w:ascii="Times New Roman" w:hAnsi="Times New Roman" w:cs="Times New Roman"/>
        </w:rPr>
        <w:t xml:space="preserve">apparaissant </w:t>
      </w:r>
      <w:r w:rsidR="005931C1" w:rsidRPr="00A05C5F">
        <w:rPr>
          <w:rFonts w:ascii="Times New Roman" w:hAnsi="Times New Roman" w:cs="Times New Roman"/>
        </w:rPr>
        <w:t>à l’infini</w:t>
      </w:r>
      <w:r w:rsidR="006902F2" w:rsidRPr="00A05C5F">
        <w:rPr>
          <w:rFonts w:ascii="Times New Roman" w:hAnsi="Times New Roman" w:cs="Times New Roman"/>
        </w:rPr>
        <w:t xml:space="preserve">. </w:t>
      </w:r>
      <w:r w:rsidR="00976B64">
        <w:rPr>
          <w:rFonts w:ascii="Times New Roman" w:hAnsi="Times New Roman" w:cs="Times New Roman"/>
        </w:rPr>
        <w:t xml:space="preserve">Si l’on peut montrer cela, on aura confirmé en </w:t>
      </w:r>
      <w:r w:rsidR="00976B64">
        <w:rPr>
          <w:rFonts w:ascii="Times New Roman" w:hAnsi="Times New Roman" w:cs="Times New Roman"/>
        </w:rPr>
        <w:lastRenderedPageBreak/>
        <w:t xml:space="preserve">quel sens sur ce point les </w:t>
      </w:r>
      <w:r w:rsidR="00976B64" w:rsidRPr="00976B64">
        <w:rPr>
          <w:rFonts w:ascii="Times New Roman" w:hAnsi="Times New Roman" w:cs="Times New Roman"/>
          <w:i/>
          <w:iCs/>
        </w:rPr>
        <w:t>Doctrines de la science</w:t>
      </w:r>
      <w:r w:rsidR="00976B64">
        <w:rPr>
          <w:rFonts w:ascii="Times New Roman" w:hAnsi="Times New Roman" w:cs="Times New Roman"/>
        </w:rPr>
        <w:t xml:space="preserve"> tardives restent bien dans la continuité de la </w:t>
      </w:r>
      <w:r w:rsidR="00976B64" w:rsidRPr="00976B64">
        <w:rPr>
          <w:rFonts w:ascii="Times New Roman" w:hAnsi="Times New Roman" w:cs="Times New Roman"/>
          <w:i/>
          <w:iCs/>
        </w:rPr>
        <w:t>Grundlage</w:t>
      </w:r>
      <w:r w:rsidR="00976B64">
        <w:rPr>
          <w:rFonts w:ascii="Times New Roman" w:hAnsi="Times New Roman" w:cs="Times New Roman"/>
        </w:rPr>
        <w:t xml:space="preserve"> de 1794/1795 qui </w:t>
      </w:r>
      <w:r w:rsidR="0002156B">
        <w:rPr>
          <w:rFonts w:ascii="Times New Roman" w:hAnsi="Times New Roman" w:cs="Times New Roman"/>
        </w:rPr>
        <w:t xml:space="preserve">ne </w:t>
      </w:r>
      <w:r w:rsidR="00976B64">
        <w:rPr>
          <w:rFonts w:ascii="Times New Roman" w:hAnsi="Times New Roman" w:cs="Times New Roman"/>
        </w:rPr>
        <w:t>posait le moi fini et le moi infini que dans le rapport de l’un à l’autre, chacun tendant à devenir l’autre dans un double processus de finitisation et d’infinitisation</w:t>
      </w:r>
      <w:r w:rsidR="00976B64">
        <w:rPr>
          <w:rStyle w:val="Appelnotedebasdep"/>
          <w:rFonts w:ascii="Times New Roman" w:hAnsi="Times New Roman" w:cs="Times New Roman"/>
        </w:rPr>
        <w:footnoteReference w:id="2"/>
      </w:r>
      <w:r w:rsidR="00976B64">
        <w:rPr>
          <w:rFonts w:ascii="Times New Roman" w:hAnsi="Times New Roman" w:cs="Times New Roman"/>
        </w:rPr>
        <w:t xml:space="preserve">, de sorte que </w:t>
      </w:r>
      <w:r w:rsidR="0002156B">
        <w:rPr>
          <w:rFonts w:ascii="Times New Roman" w:hAnsi="Times New Roman" w:cs="Times New Roman"/>
        </w:rPr>
        <w:t>le moi réel était en fin de compte ce processus même, et non l’un des termes qui, pris à part, n’existe en fait jamais que comme une figure heuristique pour le philosophe</w:t>
      </w:r>
    </w:p>
    <w:p w:rsidR="00052D7E" w:rsidRPr="00A05C5F" w:rsidRDefault="00C01F8E" w:rsidP="00A05C5F">
      <w:pPr>
        <w:spacing w:line="360" w:lineRule="auto"/>
        <w:ind w:firstLine="567"/>
        <w:jc w:val="both"/>
        <w:rPr>
          <w:rFonts w:ascii="Times New Roman" w:hAnsi="Times New Roman" w:cs="Times New Roman"/>
        </w:rPr>
      </w:pPr>
      <w:r>
        <w:rPr>
          <w:rFonts w:ascii="Times New Roman" w:hAnsi="Times New Roman" w:cs="Times New Roman"/>
        </w:rPr>
        <w:t>I</w:t>
      </w:r>
      <w:r w:rsidR="00FE3CE8" w:rsidRPr="00A05C5F">
        <w:rPr>
          <w:rFonts w:ascii="Times New Roman" w:hAnsi="Times New Roman" w:cs="Times New Roman"/>
        </w:rPr>
        <w:t xml:space="preserve">l </w:t>
      </w:r>
      <w:r>
        <w:rPr>
          <w:rFonts w:ascii="Times New Roman" w:hAnsi="Times New Roman" w:cs="Times New Roman"/>
        </w:rPr>
        <w:t xml:space="preserve">en </w:t>
      </w:r>
      <w:r w:rsidR="00FE3CE8" w:rsidRPr="00A05C5F">
        <w:rPr>
          <w:rFonts w:ascii="Times New Roman" w:hAnsi="Times New Roman" w:cs="Times New Roman"/>
        </w:rPr>
        <w:t xml:space="preserve">découle que le réel n’est pas </w:t>
      </w:r>
      <w:r w:rsidR="005931C1" w:rsidRPr="00A05C5F">
        <w:rPr>
          <w:rFonts w:ascii="Times New Roman" w:hAnsi="Times New Roman" w:cs="Times New Roman"/>
        </w:rPr>
        <w:t xml:space="preserve">plus </w:t>
      </w:r>
      <w:r w:rsidR="00FE3CE8" w:rsidRPr="00A05C5F">
        <w:rPr>
          <w:rFonts w:ascii="Times New Roman" w:hAnsi="Times New Roman" w:cs="Times New Roman"/>
        </w:rPr>
        <w:t xml:space="preserve">chez Fichte </w:t>
      </w:r>
      <w:r w:rsidR="005931C1" w:rsidRPr="00A05C5F">
        <w:rPr>
          <w:rFonts w:ascii="Times New Roman" w:hAnsi="Times New Roman" w:cs="Times New Roman"/>
        </w:rPr>
        <w:t xml:space="preserve">que chez Hegel </w:t>
      </w:r>
      <w:r w:rsidR="00FE3CE8" w:rsidRPr="00A05C5F">
        <w:rPr>
          <w:rFonts w:ascii="Times New Roman" w:hAnsi="Times New Roman" w:cs="Times New Roman"/>
        </w:rPr>
        <w:t>quelque chose que l</w:t>
      </w:r>
      <w:r w:rsidR="00CD6546">
        <w:rPr>
          <w:rFonts w:ascii="Times New Roman" w:hAnsi="Times New Roman" w:cs="Times New Roman"/>
        </w:rPr>
        <w:t>’</w:t>
      </w:r>
      <w:r w:rsidR="005931C1" w:rsidRPr="00A05C5F">
        <w:rPr>
          <w:rFonts w:ascii="Times New Roman" w:hAnsi="Times New Roman" w:cs="Times New Roman"/>
        </w:rPr>
        <w:t>on</w:t>
      </w:r>
      <w:r w:rsidR="00FE3CE8" w:rsidRPr="00A05C5F">
        <w:rPr>
          <w:rFonts w:ascii="Times New Roman" w:hAnsi="Times New Roman" w:cs="Times New Roman"/>
        </w:rPr>
        <w:t xml:space="preserve"> puisse désigner d’une façon simple, comme s’il était possible de dire « le réel, c’est Dieu ». Ou « le réel, c’est la matière ». </w:t>
      </w:r>
      <w:r w:rsidR="00CD6546">
        <w:rPr>
          <w:rFonts w:ascii="Times New Roman" w:hAnsi="Times New Roman" w:cs="Times New Roman"/>
        </w:rPr>
        <w:t>A</w:t>
      </w:r>
      <w:r w:rsidR="000118DB" w:rsidRPr="00A05C5F">
        <w:rPr>
          <w:rFonts w:ascii="Times New Roman" w:hAnsi="Times New Roman" w:cs="Times New Roman"/>
        </w:rPr>
        <w:t>ucune formulation de type « le réel</w:t>
      </w:r>
      <w:r w:rsidR="00CD6546">
        <w:rPr>
          <w:rFonts w:ascii="Times New Roman" w:hAnsi="Times New Roman" w:cs="Times New Roman"/>
        </w:rPr>
        <w:t xml:space="preserve"> </w:t>
      </w:r>
      <w:r w:rsidR="000118DB" w:rsidRPr="00A05C5F">
        <w:rPr>
          <w:rFonts w:ascii="Times New Roman" w:hAnsi="Times New Roman" w:cs="Times New Roman"/>
        </w:rPr>
        <w:t xml:space="preserve">est </w:t>
      </w:r>
      <w:r w:rsidR="00CD6546">
        <w:rPr>
          <w:rFonts w:ascii="Times New Roman" w:hAnsi="Times New Roman" w:cs="Times New Roman"/>
        </w:rPr>
        <w:t xml:space="preserve">ceci ou </w:t>
      </w:r>
      <w:r w:rsidR="000118DB" w:rsidRPr="00A05C5F">
        <w:rPr>
          <w:rFonts w:ascii="Times New Roman" w:hAnsi="Times New Roman" w:cs="Times New Roman"/>
        </w:rPr>
        <w:t xml:space="preserve">cela » ne convient. Le réel n’est pas quelque chose </w:t>
      </w:r>
      <w:r w:rsidR="005931C1" w:rsidRPr="00A05C5F">
        <w:rPr>
          <w:rFonts w:ascii="Times New Roman" w:hAnsi="Times New Roman" w:cs="Times New Roman"/>
        </w:rPr>
        <w:t xml:space="preserve">d’univoque, </w:t>
      </w:r>
      <w:r w:rsidR="000118DB" w:rsidRPr="00A05C5F">
        <w:rPr>
          <w:rFonts w:ascii="Times New Roman" w:hAnsi="Times New Roman" w:cs="Times New Roman"/>
        </w:rPr>
        <w:t xml:space="preserve">mais il </w:t>
      </w:r>
      <w:r>
        <w:rPr>
          <w:rFonts w:ascii="Times New Roman" w:hAnsi="Times New Roman" w:cs="Times New Roman"/>
        </w:rPr>
        <w:t xml:space="preserve">est </w:t>
      </w:r>
      <w:r w:rsidR="000118DB" w:rsidRPr="00A05C5F">
        <w:rPr>
          <w:rFonts w:ascii="Times New Roman" w:hAnsi="Times New Roman" w:cs="Times New Roman"/>
        </w:rPr>
        <w:t xml:space="preserve">une structure complexe que nous </w:t>
      </w:r>
      <w:r>
        <w:rPr>
          <w:rFonts w:ascii="Times New Roman" w:hAnsi="Times New Roman" w:cs="Times New Roman"/>
        </w:rPr>
        <w:t xml:space="preserve">chercherons d’abord à mettre </w:t>
      </w:r>
      <w:r w:rsidR="000118DB" w:rsidRPr="00A05C5F">
        <w:rPr>
          <w:rFonts w:ascii="Times New Roman" w:hAnsi="Times New Roman" w:cs="Times New Roman"/>
        </w:rPr>
        <w:t xml:space="preserve">en évidence dans sa première présentation dans </w:t>
      </w:r>
      <w:r w:rsidR="000F1768" w:rsidRPr="00A05C5F">
        <w:rPr>
          <w:rFonts w:ascii="Times New Roman" w:hAnsi="Times New Roman" w:cs="Times New Roman"/>
        </w:rPr>
        <w:t>l’</w:t>
      </w:r>
      <w:r w:rsidR="000F1768" w:rsidRPr="00A05C5F">
        <w:rPr>
          <w:rFonts w:ascii="Times New Roman" w:hAnsi="Times New Roman" w:cs="Times New Roman"/>
          <w:i/>
        </w:rPr>
        <w:t xml:space="preserve">Assise fondamentale de </w:t>
      </w:r>
      <w:r w:rsidR="000118DB" w:rsidRPr="00A05C5F">
        <w:rPr>
          <w:rFonts w:ascii="Times New Roman" w:hAnsi="Times New Roman" w:cs="Times New Roman"/>
          <w:i/>
        </w:rPr>
        <w:t>la</w:t>
      </w:r>
      <w:r w:rsidR="000118DB" w:rsidRPr="00A05C5F">
        <w:rPr>
          <w:rFonts w:ascii="Times New Roman" w:hAnsi="Times New Roman" w:cs="Times New Roman"/>
        </w:rPr>
        <w:t xml:space="preserve"> </w:t>
      </w:r>
      <w:r w:rsidR="000118DB" w:rsidRPr="00A05C5F">
        <w:rPr>
          <w:rFonts w:ascii="Times New Roman" w:hAnsi="Times New Roman" w:cs="Times New Roman"/>
          <w:i/>
        </w:rPr>
        <w:t>Doctrine de la science</w:t>
      </w:r>
      <w:r w:rsidR="000F1768" w:rsidRPr="00A05C5F">
        <w:rPr>
          <w:rFonts w:ascii="Times New Roman" w:hAnsi="Times New Roman" w:cs="Times New Roman"/>
        </w:rPr>
        <w:t xml:space="preserve"> </w:t>
      </w:r>
      <w:r w:rsidR="000F1768" w:rsidRPr="00A05C5F">
        <w:rPr>
          <w:rFonts w:ascii="Times New Roman" w:hAnsi="Times New Roman" w:cs="Times New Roman"/>
          <w:i/>
        </w:rPr>
        <w:t>dans son ensemble</w:t>
      </w:r>
      <w:r w:rsidR="000118DB" w:rsidRPr="00A05C5F">
        <w:rPr>
          <w:rFonts w:ascii="Times New Roman" w:hAnsi="Times New Roman" w:cs="Times New Roman"/>
        </w:rPr>
        <w:t xml:space="preserve">, avant de chercher à voir si sa présentation dans les œuvres ultérieures modifie </w:t>
      </w:r>
      <w:r w:rsidR="005931C1" w:rsidRPr="00A05C5F">
        <w:rPr>
          <w:rFonts w:ascii="Times New Roman" w:hAnsi="Times New Roman" w:cs="Times New Roman"/>
        </w:rPr>
        <w:t>radicalement la manière dont Fichte l’envisage,</w:t>
      </w:r>
      <w:r w:rsidR="000118DB" w:rsidRPr="00A05C5F">
        <w:rPr>
          <w:rFonts w:ascii="Times New Roman" w:hAnsi="Times New Roman" w:cs="Times New Roman"/>
        </w:rPr>
        <w:t xml:space="preserve"> ou </w:t>
      </w:r>
      <w:r w:rsidR="005931C1" w:rsidRPr="00A05C5F">
        <w:rPr>
          <w:rFonts w:ascii="Times New Roman" w:hAnsi="Times New Roman" w:cs="Times New Roman"/>
        </w:rPr>
        <w:t xml:space="preserve">si elle </w:t>
      </w:r>
      <w:r w:rsidR="000118DB" w:rsidRPr="00A05C5F">
        <w:rPr>
          <w:rFonts w:ascii="Times New Roman" w:hAnsi="Times New Roman" w:cs="Times New Roman"/>
        </w:rPr>
        <w:t xml:space="preserve">en </w:t>
      </w:r>
      <w:r w:rsidR="005931C1" w:rsidRPr="00A05C5F">
        <w:rPr>
          <w:rFonts w:ascii="Times New Roman" w:hAnsi="Times New Roman" w:cs="Times New Roman"/>
        </w:rPr>
        <w:t>conserve pour l’essentiel</w:t>
      </w:r>
      <w:r w:rsidR="000118DB" w:rsidRPr="00A05C5F">
        <w:rPr>
          <w:rFonts w:ascii="Times New Roman" w:hAnsi="Times New Roman" w:cs="Times New Roman"/>
        </w:rPr>
        <w:t xml:space="preserve"> la structure. Cela nous conduira à </w:t>
      </w:r>
      <w:r w:rsidR="005931C1" w:rsidRPr="00A05C5F">
        <w:rPr>
          <w:rFonts w:ascii="Times New Roman" w:hAnsi="Times New Roman" w:cs="Times New Roman"/>
        </w:rPr>
        <w:t>prolonger</w:t>
      </w:r>
      <w:r w:rsidR="000118DB" w:rsidRPr="00A05C5F">
        <w:rPr>
          <w:rFonts w:ascii="Times New Roman" w:hAnsi="Times New Roman" w:cs="Times New Roman"/>
        </w:rPr>
        <w:t xml:space="preserve"> </w:t>
      </w:r>
      <w:r w:rsidR="000F1768" w:rsidRPr="00A05C5F">
        <w:rPr>
          <w:rFonts w:ascii="Times New Roman" w:hAnsi="Times New Roman" w:cs="Times New Roman"/>
        </w:rPr>
        <w:t>succinctement cette première</w:t>
      </w:r>
      <w:r w:rsidR="000118DB" w:rsidRPr="00A05C5F">
        <w:rPr>
          <w:rFonts w:ascii="Times New Roman" w:hAnsi="Times New Roman" w:cs="Times New Roman"/>
        </w:rPr>
        <w:t xml:space="preserve"> présentation du réel</w:t>
      </w:r>
      <w:r w:rsidR="000F1768" w:rsidRPr="00A05C5F">
        <w:rPr>
          <w:rFonts w:ascii="Times New Roman" w:hAnsi="Times New Roman" w:cs="Times New Roman"/>
        </w:rPr>
        <w:t xml:space="preserve"> </w:t>
      </w:r>
      <w:r w:rsidR="005931C1" w:rsidRPr="00A05C5F">
        <w:rPr>
          <w:rFonts w:ascii="Times New Roman" w:hAnsi="Times New Roman" w:cs="Times New Roman"/>
        </w:rPr>
        <w:t>par</w:t>
      </w:r>
      <w:r w:rsidR="000118DB" w:rsidRPr="00A05C5F">
        <w:rPr>
          <w:rFonts w:ascii="Times New Roman" w:hAnsi="Times New Roman" w:cs="Times New Roman"/>
        </w:rPr>
        <w:t xml:space="preserve"> </w:t>
      </w:r>
      <w:r w:rsidR="00200993" w:rsidRPr="00A05C5F">
        <w:rPr>
          <w:rFonts w:ascii="Times New Roman" w:hAnsi="Times New Roman" w:cs="Times New Roman"/>
        </w:rPr>
        <w:t xml:space="preserve">celle de </w:t>
      </w:r>
      <w:r w:rsidR="000118DB" w:rsidRPr="00A05C5F">
        <w:rPr>
          <w:rFonts w:ascii="Times New Roman" w:hAnsi="Times New Roman" w:cs="Times New Roman"/>
        </w:rPr>
        <w:t xml:space="preserve">la </w:t>
      </w:r>
      <w:r w:rsidR="000118DB" w:rsidRPr="00A05C5F">
        <w:rPr>
          <w:rFonts w:ascii="Times New Roman" w:hAnsi="Times New Roman" w:cs="Times New Roman"/>
          <w:i/>
        </w:rPr>
        <w:t>Doctrine de la science</w:t>
      </w:r>
      <w:r w:rsidR="00B80B35" w:rsidRPr="00A05C5F">
        <w:rPr>
          <w:rFonts w:ascii="Times New Roman" w:hAnsi="Times New Roman" w:cs="Times New Roman"/>
        </w:rPr>
        <w:t xml:space="preserve"> de 18</w:t>
      </w:r>
      <w:r w:rsidR="000118DB" w:rsidRPr="00A05C5F">
        <w:rPr>
          <w:rFonts w:ascii="Times New Roman" w:hAnsi="Times New Roman" w:cs="Times New Roman"/>
        </w:rPr>
        <w:t>12</w:t>
      </w:r>
      <w:r w:rsidR="00200993" w:rsidRPr="00A05C5F">
        <w:rPr>
          <w:rFonts w:ascii="Times New Roman" w:hAnsi="Times New Roman" w:cs="Times New Roman"/>
        </w:rPr>
        <w:t xml:space="preserve">, puis </w:t>
      </w:r>
      <w:r w:rsidR="005931C1" w:rsidRPr="00A05C5F">
        <w:rPr>
          <w:rFonts w:ascii="Times New Roman" w:hAnsi="Times New Roman" w:cs="Times New Roman"/>
        </w:rPr>
        <w:t xml:space="preserve">à revenir </w:t>
      </w:r>
      <w:r w:rsidR="00200993" w:rsidRPr="00A05C5F">
        <w:rPr>
          <w:rFonts w:ascii="Times New Roman" w:hAnsi="Times New Roman" w:cs="Times New Roman"/>
        </w:rPr>
        <w:t>aux indications données dans l’</w:t>
      </w:r>
      <w:r w:rsidR="00200993" w:rsidRPr="00A05C5F">
        <w:rPr>
          <w:rFonts w:ascii="Times New Roman" w:hAnsi="Times New Roman" w:cs="Times New Roman"/>
          <w:i/>
        </w:rPr>
        <w:t>Initiation à la vie bienheureuse</w:t>
      </w:r>
      <w:r w:rsidR="00200993" w:rsidRPr="00A05C5F">
        <w:rPr>
          <w:rFonts w:ascii="Times New Roman" w:hAnsi="Times New Roman" w:cs="Times New Roman"/>
        </w:rPr>
        <w:t xml:space="preserve"> </w:t>
      </w:r>
      <w:r w:rsidR="005931C1" w:rsidRPr="00A05C5F">
        <w:rPr>
          <w:rFonts w:ascii="Times New Roman" w:hAnsi="Times New Roman" w:cs="Times New Roman"/>
        </w:rPr>
        <w:t>pour</w:t>
      </w:r>
      <w:r w:rsidR="00200993" w:rsidRPr="00A05C5F">
        <w:rPr>
          <w:rFonts w:ascii="Times New Roman" w:hAnsi="Times New Roman" w:cs="Times New Roman"/>
        </w:rPr>
        <w:t xml:space="preserve"> mesurer l</w:t>
      </w:r>
      <w:r w:rsidR="008C00E7" w:rsidRPr="00A05C5F">
        <w:rPr>
          <w:rFonts w:ascii="Times New Roman" w:hAnsi="Times New Roman" w:cs="Times New Roman"/>
        </w:rPr>
        <w:t xml:space="preserve">a </w:t>
      </w:r>
      <w:r w:rsidR="005931C1" w:rsidRPr="00A05C5F">
        <w:rPr>
          <w:rFonts w:ascii="Times New Roman" w:hAnsi="Times New Roman" w:cs="Times New Roman"/>
        </w:rPr>
        <w:t>distance</w:t>
      </w:r>
      <w:r w:rsidR="00200993" w:rsidRPr="00A05C5F">
        <w:rPr>
          <w:rFonts w:ascii="Times New Roman" w:hAnsi="Times New Roman" w:cs="Times New Roman"/>
        </w:rPr>
        <w:t xml:space="preserve"> entre les deux présentation</w:t>
      </w:r>
      <w:r w:rsidR="00F01ED1" w:rsidRPr="00A05C5F">
        <w:rPr>
          <w:rFonts w:ascii="Times New Roman" w:hAnsi="Times New Roman" w:cs="Times New Roman"/>
        </w:rPr>
        <w:t>s</w:t>
      </w:r>
      <w:r w:rsidR="00200993" w:rsidRPr="00A05C5F">
        <w:rPr>
          <w:rFonts w:ascii="Times New Roman" w:hAnsi="Times New Roman" w:cs="Times New Roman"/>
        </w:rPr>
        <w:t xml:space="preserve"> de la réalité</w:t>
      </w:r>
      <w:r w:rsidR="005931C1" w:rsidRPr="00A05C5F">
        <w:rPr>
          <w:rFonts w:ascii="Times New Roman" w:hAnsi="Times New Roman" w:cs="Times New Roman"/>
        </w:rPr>
        <w:t xml:space="preserve"> aux deux extrêmes</w:t>
      </w:r>
      <w:r w:rsidR="000F1768" w:rsidRPr="00A05C5F">
        <w:rPr>
          <w:rFonts w:ascii="Times New Roman" w:hAnsi="Times New Roman" w:cs="Times New Roman"/>
        </w:rPr>
        <w:t xml:space="preserve"> </w:t>
      </w:r>
      <w:r w:rsidR="005931C1" w:rsidRPr="00A05C5F">
        <w:rPr>
          <w:rFonts w:ascii="Times New Roman" w:hAnsi="Times New Roman" w:cs="Times New Roman"/>
        </w:rPr>
        <w:t>chronologi</w:t>
      </w:r>
      <w:r w:rsidR="000F1768" w:rsidRPr="00A05C5F">
        <w:rPr>
          <w:rFonts w:ascii="Times New Roman" w:hAnsi="Times New Roman" w:cs="Times New Roman"/>
        </w:rPr>
        <w:t>qu</w:t>
      </w:r>
      <w:r w:rsidR="005931C1" w:rsidRPr="00A05C5F">
        <w:rPr>
          <w:rFonts w:ascii="Times New Roman" w:hAnsi="Times New Roman" w:cs="Times New Roman"/>
        </w:rPr>
        <w:t>e</w:t>
      </w:r>
      <w:r w:rsidR="000F1768" w:rsidRPr="00A05C5F">
        <w:rPr>
          <w:rFonts w:ascii="Times New Roman" w:hAnsi="Times New Roman" w:cs="Times New Roman"/>
        </w:rPr>
        <w:t>s</w:t>
      </w:r>
      <w:r w:rsidR="005931C1" w:rsidRPr="00A05C5F">
        <w:rPr>
          <w:rFonts w:ascii="Times New Roman" w:hAnsi="Times New Roman" w:cs="Times New Roman"/>
        </w:rPr>
        <w:t xml:space="preserve"> de la philosophie de Fichte</w:t>
      </w:r>
      <w:r w:rsidR="000118DB" w:rsidRPr="00A05C5F">
        <w:rPr>
          <w:rFonts w:ascii="Times New Roman" w:hAnsi="Times New Roman" w:cs="Times New Roman"/>
        </w:rPr>
        <w:t xml:space="preserve">. </w:t>
      </w:r>
    </w:p>
    <w:p w:rsidR="00AA39D6" w:rsidRPr="00A05C5F" w:rsidRDefault="00AA39D6" w:rsidP="00A05C5F">
      <w:pPr>
        <w:spacing w:line="360" w:lineRule="auto"/>
        <w:ind w:firstLine="567"/>
        <w:jc w:val="both"/>
        <w:rPr>
          <w:rFonts w:ascii="Times New Roman" w:hAnsi="Times New Roman" w:cs="Times New Roman"/>
        </w:rPr>
      </w:pPr>
    </w:p>
    <w:p w:rsidR="00653A48" w:rsidRDefault="00653A48" w:rsidP="00E00A48">
      <w:pPr>
        <w:spacing w:line="360" w:lineRule="auto"/>
        <w:ind w:firstLine="567"/>
        <w:jc w:val="both"/>
        <w:rPr>
          <w:rFonts w:ascii="Times New Roman" w:hAnsi="Times New Roman" w:cs="Times New Roman"/>
        </w:rPr>
      </w:pPr>
      <w:r>
        <w:rPr>
          <w:rFonts w:ascii="Times New Roman" w:hAnsi="Times New Roman" w:cs="Times New Roman"/>
        </w:rPr>
        <w:t>2 L’effort et la pulsion comme réalité originelle</w:t>
      </w:r>
      <w:r w:rsidR="00187DED" w:rsidRPr="00A05C5F">
        <w:rPr>
          <w:rFonts w:ascii="Times New Roman" w:hAnsi="Times New Roman" w:cs="Times New Roman"/>
        </w:rPr>
        <w:t xml:space="preserve"> </w:t>
      </w:r>
    </w:p>
    <w:p w:rsidR="00A9618A" w:rsidRPr="00A05C5F" w:rsidRDefault="00AB2715" w:rsidP="00E00A48">
      <w:pPr>
        <w:spacing w:line="360" w:lineRule="auto"/>
        <w:ind w:firstLine="567"/>
        <w:jc w:val="both"/>
        <w:rPr>
          <w:rFonts w:ascii="Times New Roman" w:hAnsi="Times New Roman" w:cs="Times New Roman"/>
        </w:rPr>
      </w:pPr>
      <w:r w:rsidRPr="00A05C5F">
        <w:rPr>
          <w:rFonts w:ascii="Times New Roman" w:hAnsi="Times New Roman" w:cs="Times New Roman"/>
        </w:rPr>
        <w:t xml:space="preserve">Fichte affirme </w:t>
      </w:r>
      <w:r w:rsidR="00A52E1F" w:rsidRPr="00A05C5F">
        <w:rPr>
          <w:rFonts w:ascii="Times New Roman" w:hAnsi="Times New Roman" w:cs="Times New Roman"/>
        </w:rPr>
        <w:t xml:space="preserve">dans </w:t>
      </w:r>
      <w:r w:rsidR="00A52E1F" w:rsidRPr="00A05C5F">
        <w:rPr>
          <w:rFonts w:ascii="Times New Roman" w:hAnsi="Times New Roman" w:cs="Times New Roman"/>
          <w:i/>
        </w:rPr>
        <w:t>l</w:t>
      </w:r>
      <w:r w:rsidR="00F404C1" w:rsidRPr="00A05C5F">
        <w:rPr>
          <w:rFonts w:ascii="Times New Roman" w:hAnsi="Times New Roman" w:cs="Times New Roman"/>
          <w:i/>
        </w:rPr>
        <w:t xml:space="preserve">’Assise fondamentale </w:t>
      </w:r>
      <w:r w:rsidR="005846FC" w:rsidRPr="00A05C5F">
        <w:rPr>
          <w:rFonts w:ascii="Times New Roman" w:hAnsi="Times New Roman" w:cs="Times New Roman"/>
          <w:i/>
        </w:rPr>
        <w:t>de la Doctrine de la science</w:t>
      </w:r>
      <w:r w:rsidR="005846FC" w:rsidRPr="00A05C5F">
        <w:rPr>
          <w:rFonts w:ascii="Times New Roman" w:hAnsi="Times New Roman" w:cs="Times New Roman"/>
        </w:rPr>
        <w:t xml:space="preserve"> que la partie pratique </w:t>
      </w:r>
      <w:r w:rsidR="00CB1D66" w:rsidRPr="00A05C5F">
        <w:rPr>
          <w:rFonts w:ascii="Times New Roman" w:hAnsi="Times New Roman" w:cs="Times New Roman"/>
        </w:rPr>
        <w:t xml:space="preserve">de la philosophie </w:t>
      </w:r>
      <w:r w:rsidR="005846FC" w:rsidRPr="00A05C5F">
        <w:rPr>
          <w:rFonts w:ascii="Times New Roman" w:hAnsi="Times New Roman" w:cs="Times New Roman"/>
        </w:rPr>
        <w:t>est la seule qui « parle d’une réalité originaire »</w:t>
      </w:r>
      <w:r w:rsidR="00A9618A" w:rsidRPr="00A05C5F">
        <w:rPr>
          <w:rStyle w:val="Appelnotedebasdep"/>
          <w:rFonts w:ascii="Times New Roman" w:hAnsi="Times New Roman" w:cs="Times New Roman"/>
        </w:rPr>
        <w:footnoteReference w:id="3"/>
      </w:r>
      <w:r w:rsidR="00A9618A" w:rsidRPr="00A05C5F">
        <w:rPr>
          <w:rFonts w:ascii="Times New Roman" w:hAnsi="Times New Roman" w:cs="Times New Roman"/>
        </w:rPr>
        <w:t xml:space="preserve">. C’est en effet l’étude du </w:t>
      </w:r>
      <w:r w:rsidR="00A9618A">
        <w:rPr>
          <w:rFonts w:ascii="Times New Roman" w:hAnsi="Times New Roman" w:cs="Times New Roman"/>
        </w:rPr>
        <w:t>Moi</w:t>
      </w:r>
      <w:r w:rsidR="00A9618A" w:rsidRPr="00A05C5F">
        <w:rPr>
          <w:rFonts w:ascii="Times New Roman" w:hAnsi="Times New Roman" w:cs="Times New Roman"/>
        </w:rPr>
        <w:t xml:space="preserve"> dans sa dimension pratique qui donne accès à la conception fichtéenne de la réalité. Or dans sa dimension pratique </w:t>
      </w:r>
      <w:r w:rsidR="00C01F8E" w:rsidRPr="00A05C5F">
        <w:rPr>
          <w:rFonts w:ascii="Times New Roman" w:hAnsi="Times New Roman" w:cs="Times New Roman"/>
        </w:rPr>
        <w:t xml:space="preserve">le </w:t>
      </w:r>
      <w:r w:rsidR="00C01F8E">
        <w:rPr>
          <w:rFonts w:ascii="Times New Roman" w:hAnsi="Times New Roman" w:cs="Times New Roman"/>
        </w:rPr>
        <w:t>Moi</w:t>
      </w:r>
      <w:r w:rsidR="00C01F8E" w:rsidRPr="00A05C5F">
        <w:rPr>
          <w:rFonts w:ascii="Times New Roman" w:hAnsi="Times New Roman" w:cs="Times New Roman"/>
        </w:rPr>
        <w:t xml:space="preserve"> </w:t>
      </w:r>
      <w:r w:rsidR="00A9618A" w:rsidRPr="00A05C5F">
        <w:rPr>
          <w:rFonts w:ascii="Times New Roman" w:hAnsi="Times New Roman" w:cs="Times New Roman"/>
        </w:rPr>
        <w:t xml:space="preserve">est une structure qui inclut essentiellement des composantes préthéoriques, pour autant que l’effort et la pulsion </w:t>
      </w:r>
      <w:r w:rsidR="00CC31F9">
        <w:rPr>
          <w:rFonts w:ascii="Times New Roman" w:hAnsi="Times New Roman" w:cs="Times New Roman"/>
        </w:rPr>
        <w:t>constituent</w:t>
      </w:r>
      <w:r w:rsidR="00A9618A" w:rsidRPr="00A05C5F">
        <w:rPr>
          <w:rFonts w:ascii="Times New Roman" w:hAnsi="Times New Roman" w:cs="Times New Roman"/>
        </w:rPr>
        <w:t xml:space="preserve"> ce que Fichte considère comme étant le réel dans sa première forme apparaissante</w:t>
      </w:r>
      <w:r w:rsidR="00A9618A" w:rsidRPr="00A05C5F">
        <w:rPr>
          <w:rStyle w:val="Appelnotedebasdep"/>
          <w:rFonts w:ascii="Times New Roman" w:hAnsi="Times New Roman" w:cs="Times New Roman"/>
        </w:rPr>
        <w:footnoteReference w:id="4"/>
      </w:r>
      <w:r w:rsidR="00A9618A" w:rsidRPr="00A05C5F">
        <w:rPr>
          <w:rFonts w:ascii="Times New Roman" w:hAnsi="Times New Roman" w:cs="Times New Roman"/>
        </w:rPr>
        <w:t xml:space="preserve">. Dans une approche </w:t>
      </w:r>
      <w:r w:rsidR="00A9618A" w:rsidRPr="00A05C5F">
        <w:rPr>
          <w:rFonts w:ascii="Times New Roman" w:hAnsi="Times New Roman" w:cs="Times New Roman"/>
        </w:rPr>
        <w:lastRenderedPageBreak/>
        <w:t>transcendantale, le réel n’est en effet jamais un réel brut, mais toujours un réel appréhendé. Pour un sujet, il n’y a d’objet que pour un sujet</w:t>
      </w:r>
      <w:r w:rsidR="00CC31F9">
        <w:rPr>
          <w:rFonts w:ascii="Times New Roman" w:hAnsi="Times New Roman" w:cs="Times New Roman"/>
        </w:rPr>
        <w:t> ; autrement dit, le sujet est toujours obligé de s’inclure dans la réflexion sur la relation sur la constitution du concept de son objet</w:t>
      </w:r>
      <w:r w:rsidR="00A9618A" w:rsidRPr="00A05C5F">
        <w:rPr>
          <w:rFonts w:ascii="Times New Roman" w:hAnsi="Times New Roman" w:cs="Times New Roman"/>
        </w:rPr>
        <w:t>. Il s’ensuit que la structure du réel est elle-même nécessairement déterminée transcendantalement : le réel a toujours une part objective, et une part idéale ou subjective. Les différents moments fondamentaux du réel sont de ce fait d’un côté l’effort et la tendance, et d’un autre côté le sentiment et l’aspiration</w:t>
      </w:r>
      <w:r w:rsidR="00004986">
        <w:rPr>
          <w:rFonts w:ascii="Times New Roman" w:hAnsi="Times New Roman" w:cs="Times New Roman"/>
        </w:rPr>
        <w:t>, qui correspondent à la prise de conscience des deux moments précédents</w:t>
      </w:r>
      <w:r w:rsidR="00A9618A" w:rsidRPr="00A05C5F">
        <w:rPr>
          <w:rFonts w:ascii="Times New Roman" w:hAnsi="Times New Roman" w:cs="Times New Roman"/>
        </w:rPr>
        <w:t xml:space="preserve">. Il n’y a pas de réalité pour un </w:t>
      </w:r>
      <w:r w:rsidR="00A9618A">
        <w:rPr>
          <w:rFonts w:ascii="Times New Roman" w:hAnsi="Times New Roman" w:cs="Times New Roman"/>
        </w:rPr>
        <w:t>Moi</w:t>
      </w:r>
      <w:r w:rsidR="00A9618A" w:rsidRPr="00A05C5F">
        <w:rPr>
          <w:rFonts w:ascii="Times New Roman" w:hAnsi="Times New Roman" w:cs="Times New Roman"/>
        </w:rPr>
        <w:t xml:space="preserve"> en dehors de cette structure fondamentale dont la partie objective est constituée de processus qui n’apparaissent pas à la conscience comme ce qu’ils sont. Inversement, ce qui apparaît à la conscience n’est pas directement le réel mais une image déterminée d</w:t>
      </w:r>
      <w:r w:rsidR="00004986">
        <w:rPr>
          <w:rFonts w:ascii="Times New Roman" w:hAnsi="Times New Roman" w:cs="Times New Roman"/>
        </w:rPr>
        <w:t>e celui-ci</w:t>
      </w:r>
      <w:r w:rsidR="00A9618A" w:rsidRPr="00A05C5F">
        <w:rPr>
          <w:rFonts w:ascii="Times New Roman" w:hAnsi="Times New Roman" w:cs="Times New Roman"/>
        </w:rPr>
        <w:t xml:space="preserve">. Et il n’y a que le discours philosophique qui puisse rattacher le réel inconscient à son image, et inversement aussi l’image consciente au réel inconscient. </w:t>
      </w:r>
    </w:p>
    <w:p w:rsidR="00A9618A" w:rsidRPr="00A05C5F" w:rsidRDefault="00A9618A" w:rsidP="00A05C5F">
      <w:pPr>
        <w:spacing w:line="360" w:lineRule="auto"/>
        <w:ind w:firstLine="567"/>
        <w:jc w:val="both"/>
        <w:rPr>
          <w:rFonts w:ascii="Times New Roman" w:hAnsi="Times New Roman" w:cs="Times New Roman"/>
        </w:rPr>
      </w:pPr>
      <w:r w:rsidRPr="00A05C5F">
        <w:rPr>
          <w:rFonts w:ascii="Times New Roman" w:hAnsi="Times New Roman" w:cs="Times New Roman"/>
        </w:rPr>
        <w:t>En outre, cette structure est bien celle de toute réalité, et Fichte note au § 9 de l’</w:t>
      </w:r>
      <w:r w:rsidRPr="00A05C5F">
        <w:rPr>
          <w:rFonts w:ascii="Times New Roman" w:hAnsi="Times New Roman" w:cs="Times New Roman"/>
          <w:i/>
        </w:rPr>
        <w:t>Assise fondamentale</w:t>
      </w:r>
      <w:r w:rsidRPr="00A05C5F">
        <w:rPr>
          <w:rFonts w:ascii="Times New Roman" w:hAnsi="Times New Roman" w:cs="Times New Roman"/>
        </w:rPr>
        <w:t xml:space="preserve"> qu’« ici se trouve le fondement de toute réalité. C’est seulement par la relation du sentiment au </w:t>
      </w:r>
      <w:r>
        <w:rPr>
          <w:rFonts w:ascii="Times New Roman" w:hAnsi="Times New Roman" w:cs="Times New Roman"/>
        </w:rPr>
        <w:t>Moi</w:t>
      </w:r>
      <w:r w:rsidRPr="00A05C5F">
        <w:rPr>
          <w:rFonts w:ascii="Times New Roman" w:hAnsi="Times New Roman" w:cs="Times New Roman"/>
        </w:rPr>
        <w:t xml:space="preserve"> &lt;...&gt; que la réalité est possible pour le </w:t>
      </w:r>
      <w:r>
        <w:rPr>
          <w:rFonts w:ascii="Times New Roman" w:hAnsi="Times New Roman" w:cs="Times New Roman"/>
        </w:rPr>
        <w:t>Moi</w:t>
      </w:r>
      <w:r w:rsidRPr="00A05C5F">
        <w:rPr>
          <w:rFonts w:ascii="Times New Roman" w:hAnsi="Times New Roman" w:cs="Times New Roman"/>
        </w:rPr>
        <w:t xml:space="preserve">, qu’il s’agisse de la réalité du </w:t>
      </w:r>
      <w:r>
        <w:rPr>
          <w:rFonts w:ascii="Times New Roman" w:hAnsi="Times New Roman" w:cs="Times New Roman"/>
        </w:rPr>
        <w:t>Moi</w:t>
      </w:r>
      <w:r w:rsidRPr="00A05C5F">
        <w:rPr>
          <w:rFonts w:ascii="Times New Roman" w:hAnsi="Times New Roman" w:cs="Times New Roman"/>
        </w:rPr>
        <w:t xml:space="preserve"> ou de celle du Non-</w:t>
      </w:r>
      <w:r>
        <w:rPr>
          <w:rFonts w:ascii="Times New Roman" w:hAnsi="Times New Roman" w:cs="Times New Roman"/>
        </w:rPr>
        <w:t>Moi</w:t>
      </w:r>
      <w:r w:rsidRPr="00A05C5F">
        <w:rPr>
          <w:rFonts w:ascii="Times New Roman" w:hAnsi="Times New Roman" w:cs="Times New Roman"/>
        </w:rPr>
        <w:t> »</w:t>
      </w:r>
      <w:r w:rsidRPr="00A05C5F">
        <w:rPr>
          <w:rStyle w:val="Appelnotedebasdep"/>
          <w:rFonts w:ascii="Times New Roman" w:hAnsi="Times New Roman" w:cs="Times New Roman"/>
        </w:rPr>
        <w:footnoteReference w:id="5"/>
      </w:r>
      <w:r w:rsidRPr="00A05C5F">
        <w:rPr>
          <w:rFonts w:ascii="Times New Roman" w:hAnsi="Times New Roman" w:cs="Times New Roman"/>
        </w:rPr>
        <w:t xml:space="preserve">. </w:t>
      </w:r>
      <w:r w:rsidR="00004986">
        <w:rPr>
          <w:rFonts w:ascii="Times New Roman" w:hAnsi="Times New Roman" w:cs="Times New Roman"/>
        </w:rPr>
        <w:t>Autrement dit, le caractère pulsionnel du moi n’ouvre pas à la seule réalité du moi, mais au réel dans son ensemble, comme nature, monde ou société. D</w:t>
      </w:r>
      <w:r w:rsidRPr="00A05C5F">
        <w:rPr>
          <w:rFonts w:ascii="Times New Roman" w:hAnsi="Times New Roman" w:cs="Times New Roman"/>
        </w:rPr>
        <w:t xml:space="preserve">e quelle réalité s’agit-il alors et qu’entend ici Fichte par réalité, que ce soit celle du </w:t>
      </w:r>
      <w:r>
        <w:rPr>
          <w:rFonts w:ascii="Times New Roman" w:hAnsi="Times New Roman" w:cs="Times New Roman"/>
        </w:rPr>
        <w:t>Moi</w:t>
      </w:r>
      <w:r w:rsidRPr="00A05C5F">
        <w:rPr>
          <w:rFonts w:ascii="Times New Roman" w:hAnsi="Times New Roman" w:cs="Times New Roman"/>
        </w:rPr>
        <w:t xml:space="preserve"> ou celle du </w:t>
      </w:r>
      <w:r>
        <w:rPr>
          <w:rFonts w:ascii="Times New Roman" w:hAnsi="Times New Roman" w:cs="Times New Roman"/>
        </w:rPr>
        <w:t>Non-Moi</w:t>
      </w:r>
      <w:r w:rsidRPr="00A05C5F">
        <w:rPr>
          <w:rFonts w:ascii="Times New Roman" w:hAnsi="Times New Roman" w:cs="Times New Roman"/>
        </w:rPr>
        <w:t xml:space="preserve"> ? </w:t>
      </w:r>
    </w:p>
    <w:p w:rsidR="00A9618A" w:rsidRPr="00A05C5F" w:rsidRDefault="00A9618A" w:rsidP="00A05C5F">
      <w:pPr>
        <w:spacing w:line="360" w:lineRule="auto"/>
        <w:ind w:firstLine="567"/>
        <w:jc w:val="both"/>
        <w:rPr>
          <w:rFonts w:ascii="Times New Roman" w:hAnsi="Times New Roman" w:cs="Times New Roman"/>
        </w:rPr>
      </w:pPr>
      <w:r w:rsidRPr="00A05C5F">
        <w:rPr>
          <w:rFonts w:ascii="Times New Roman" w:hAnsi="Times New Roman" w:cs="Times New Roman"/>
        </w:rPr>
        <w:t>Si</w:t>
      </w:r>
      <w:r w:rsidR="007D3E0A">
        <w:rPr>
          <w:rFonts w:ascii="Times New Roman" w:hAnsi="Times New Roman" w:cs="Times New Roman"/>
        </w:rPr>
        <w:t>, comme on le voit dans la précédente citation,</w:t>
      </w:r>
      <w:r w:rsidRPr="00A05C5F">
        <w:rPr>
          <w:rFonts w:ascii="Times New Roman" w:hAnsi="Times New Roman" w:cs="Times New Roman"/>
        </w:rPr>
        <w:t xml:space="preserve"> la réalité du </w:t>
      </w:r>
      <w:r>
        <w:rPr>
          <w:rFonts w:ascii="Times New Roman" w:hAnsi="Times New Roman" w:cs="Times New Roman"/>
        </w:rPr>
        <w:t>Moi</w:t>
      </w:r>
      <w:r w:rsidRPr="00A05C5F">
        <w:rPr>
          <w:rFonts w:ascii="Times New Roman" w:hAnsi="Times New Roman" w:cs="Times New Roman"/>
        </w:rPr>
        <w:t xml:space="preserve"> et du Non-</w:t>
      </w:r>
      <w:r>
        <w:rPr>
          <w:rFonts w:ascii="Times New Roman" w:hAnsi="Times New Roman" w:cs="Times New Roman"/>
        </w:rPr>
        <w:t>Moi</w:t>
      </w:r>
      <w:r w:rsidRPr="00A05C5F">
        <w:rPr>
          <w:rFonts w:ascii="Times New Roman" w:hAnsi="Times New Roman" w:cs="Times New Roman"/>
        </w:rPr>
        <w:t xml:space="preserve"> est constituée à partir du sentiment, c’est en tant qu’élaboration idéale</w:t>
      </w:r>
      <w:r w:rsidR="00E45BA3">
        <w:rPr>
          <w:rFonts w:ascii="Times New Roman" w:hAnsi="Times New Roman" w:cs="Times New Roman"/>
        </w:rPr>
        <w:t xml:space="preserve"> qui doit être incluse dans le réel comme </w:t>
      </w:r>
      <w:r w:rsidRPr="00A05C5F">
        <w:rPr>
          <w:rFonts w:ascii="Times New Roman" w:hAnsi="Times New Roman" w:cs="Times New Roman"/>
        </w:rPr>
        <w:t>un des moments constitutifs</w:t>
      </w:r>
      <w:r w:rsidR="00E45BA3">
        <w:rPr>
          <w:rFonts w:ascii="Times New Roman" w:hAnsi="Times New Roman" w:cs="Times New Roman"/>
        </w:rPr>
        <w:t xml:space="preserve"> de celui-ci</w:t>
      </w:r>
      <w:r w:rsidRPr="00A05C5F">
        <w:rPr>
          <w:rFonts w:ascii="Times New Roman" w:hAnsi="Times New Roman" w:cs="Times New Roman"/>
        </w:rPr>
        <w:t>. Autrement dit, il faut chercher une réalité plus originelle que le sentiment. Cette réalité origin</w:t>
      </w:r>
      <w:r w:rsidR="00E00A48">
        <w:rPr>
          <w:rFonts w:ascii="Times New Roman" w:hAnsi="Times New Roman" w:cs="Times New Roman"/>
        </w:rPr>
        <w:t>ell</w:t>
      </w:r>
      <w:r w:rsidRPr="00A05C5F">
        <w:rPr>
          <w:rFonts w:ascii="Times New Roman" w:hAnsi="Times New Roman" w:cs="Times New Roman"/>
        </w:rPr>
        <w:t xml:space="preserve">e n’est pas une construction idéale, sauf pour le philosophe qui la restitue dans son discours, mais elle est le réel originel que le sentiment manifeste et que toute élaboration idéale se donne pour tâche de mettre en forme. </w:t>
      </w:r>
    </w:p>
    <w:p w:rsidR="00A9618A" w:rsidRPr="00A05C5F" w:rsidRDefault="00A9618A" w:rsidP="00A05C5F">
      <w:pPr>
        <w:spacing w:line="360" w:lineRule="auto"/>
        <w:ind w:firstLine="567"/>
        <w:jc w:val="both"/>
        <w:rPr>
          <w:rFonts w:ascii="Times New Roman" w:hAnsi="Times New Roman" w:cs="Times New Roman"/>
        </w:rPr>
      </w:pPr>
      <w:r w:rsidRPr="00A05C5F">
        <w:rPr>
          <w:rFonts w:ascii="Times New Roman" w:hAnsi="Times New Roman" w:cs="Times New Roman"/>
        </w:rPr>
        <w:t xml:space="preserve">C’est donc à la description de la structure de ce réel originaire que nous allons nous attacher maintenant. Nous avons annoncé que le réel originaire avait une structure quadripartite dont les moments sont l’effort, la tendance le sentiment et l’aspiration. Il faut exposer chacun de ces moments et indiquer la nécessité de leur lien. </w:t>
      </w:r>
    </w:p>
    <w:p w:rsidR="00A9618A" w:rsidRPr="00A05C5F" w:rsidRDefault="00A9618A" w:rsidP="00A05C5F">
      <w:pPr>
        <w:spacing w:line="360" w:lineRule="auto"/>
        <w:ind w:firstLine="567"/>
        <w:jc w:val="both"/>
        <w:rPr>
          <w:rFonts w:ascii="Times New Roman" w:hAnsi="Times New Roman" w:cs="Times New Roman"/>
        </w:rPr>
      </w:pPr>
      <w:r w:rsidRPr="00A05C5F">
        <w:rPr>
          <w:rFonts w:ascii="Times New Roman" w:hAnsi="Times New Roman" w:cs="Times New Roman"/>
        </w:rPr>
        <w:lastRenderedPageBreak/>
        <w:t xml:space="preserve">L’effort est la détermination pratique du </w:t>
      </w:r>
      <w:r>
        <w:rPr>
          <w:rFonts w:ascii="Times New Roman" w:hAnsi="Times New Roman" w:cs="Times New Roman"/>
        </w:rPr>
        <w:t>Moi</w:t>
      </w:r>
      <w:r w:rsidRPr="00A05C5F">
        <w:rPr>
          <w:rFonts w:ascii="Times New Roman" w:hAnsi="Times New Roman" w:cs="Times New Roman"/>
        </w:rPr>
        <w:t xml:space="preserve"> infini. En effet, d’emblée, Fichte pose le </w:t>
      </w:r>
      <w:r>
        <w:rPr>
          <w:rFonts w:ascii="Times New Roman" w:hAnsi="Times New Roman" w:cs="Times New Roman"/>
        </w:rPr>
        <w:t>Moi</w:t>
      </w:r>
      <w:r w:rsidRPr="00A05C5F">
        <w:rPr>
          <w:rFonts w:ascii="Times New Roman" w:hAnsi="Times New Roman" w:cs="Times New Roman"/>
        </w:rPr>
        <w:t xml:space="preserve"> comme activité</w:t>
      </w:r>
      <w:r w:rsidR="00E00A48">
        <w:rPr>
          <w:rFonts w:ascii="Times New Roman" w:hAnsi="Times New Roman" w:cs="Times New Roman"/>
        </w:rPr>
        <w:t xml:space="preserve"> </w:t>
      </w:r>
      <w:r w:rsidRPr="00A05C5F">
        <w:rPr>
          <w:rFonts w:ascii="Times New Roman" w:hAnsi="Times New Roman" w:cs="Times New Roman"/>
        </w:rPr>
        <w:t>pure</w:t>
      </w:r>
      <w:r w:rsidR="00E00A48">
        <w:rPr>
          <w:rFonts w:ascii="Times New Roman" w:hAnsi="Times New Roman" w:cs="Times New Roman"/>
        </w:rPr>
        <w:t xml:space="preserve"> </w:t>
      </w:r>
      <w:r w:rsidRPr="00A05C5F">
        <w:rPr>
          <w:rFonts w:ascii="Times New Roman" w:hAnsi="Times New Roman" w:cs="Times New Roman"/>
        </w:rPr>
        <w:t>et</w:t>
      </w:r>
      <w:r w:rsidR="00E00A48">
        <w:rPr>
          <w:rFonts w:ascii="Times New Roman" w:hAnsi="Times New Roman" w:cs="Times New Roman"/>
        </w:rPr>
        <w:t xml:space="preserve"> </w:t>
      </w:r>
      <w:r w:rsidRPr="00A05C5F">
        <w:rPr>
          <w:rFonts w:ascii="Times New Roman" w:hAnsi="Times New Roman" w:cs="Times New Roman"/>
        </w:rPr>
        <w:t>infinie, sans mélange ni limite. Comme tel, il « se pose lui-même absolument et par là il est parfaitement en lui-même et fermé à toute impression extérieure »</w:t>
      </w:r>
      <w:r w:rsidRPr="00A05C5F">
        <w:rPr>
          <w:rStyle w:val="Appelnotedebasdep"/>
          <w:rFonts w:ascii="Times New Roman" w:hAnsi="Times New Roman" w:cs="Times New Roman"/>
        </w:rPr>
        <w:footnoteReference w:id="6"/>
      </w:r>
      <w:r w:rsidRPr="00A05C5F">
        <w:rPr>
          <w:rFonts w:ascii="Times New Roman" w:hAnsi="Times New Roman" w:cs="Times New Roman"/>
        </w:rPr>
        <w:t xml:space="preserve">. Ce </w:t>
      </w:r>
      <w:r>
        <w:rPr>
          <w:rFonts w:ascii="Times New Roman" w:hAnsi="Times New Roman" w:cs="Times New Roman"/>
        </w:rPr>
        <w:t>Moi</w:t>
      </w:r>
      <w:r w:rsidRPr="00A05C5F">
        <w:rPr>
          <w:rFonts w:ascii="Times New Roman" w:hAnsi="Times New Roman" w:cs="Times New Roman"/>
        </w:rPr>
        <w:t xml:space="preserve"> absolu « est un et identique ; rien ne peut y être distingué, aucun divers ; le </w:t>
      </w:r>
      <w:r>
        <w:rPr>
          <w:rFonts w:ascii="Times New Roman" w:hAnsi="Times New Roman" w:cs="Times New Roman"/>
        </w:rPr>
        <w:t>Moi</w:t>
      </w:r>
      <w:r w:rsidRPr="00A05C5F">
        <w:rPr>
          <w:rFonts w:ascii="Times New Roman" w:hAnsi="Times New Roman" w:cs="Times New Roman"/>
        </w:rPr>
        <w:t xml:space="preserve"> est tout et n’est rien, parce qu’il n’est rien pour lui-même ». Cela ne veut pas dire que ce </w:t>
      </w:r>
      <w:r>
        <w:rPr>
          <w:rFonts w:ascii="Times New Roman" w:hAnsi="Times New Roman" w:cs="Times New Roman"/>
        </w:rPr>
        <w:t>Moi</w:t>
      </w:r>
      <w:r w:rsidRPr="00A05C5F">
        <w:rPr>
          <w:rFonts w:ascii="Times New Roman" w:hAnsi="Times New Roman" w:cs="Times New Roman"/>
        </w:rPr>
        <w:t xml:space="preserve"> pur n’est pas, mais qu’il ne pourrait pas exister sur ce mode indépendamment d’un principe de détermination supplémentaire. Aussi Fichte dit-il explicitement que ce </w:t>
      </w:r>
      <w:r>
        <w:rPr>
          <w:rFonts w:ascii="Times New Roman" w:hAnsi="Times New Roman" w:cs="Times New Roman"/>
        </w:rPr>
        <w:t>Moi</w:t>
      </w:r>
      <w:r w:rsidRPr="00A05C5F">
        <w:rPr>
          <w:rFonts w:ascii="Times New Roman" w:hAnsi="Times New Roman" w:cs="Times New Roman"/>
        </w:rPr>
        <w:t xml:space="preserve"> absolu est une idée, absolument essentielle pour l’existence même du </w:t>
      </w:r>
      <w:r>
        <w:rPr>
          <w:rFonts w:ascii="Times New Roman" w:hAnsi="Times New Roman" w:cs="Times New Roman"/>
        </w:rPr>
        <w:t>Moi</w:t>
      </w:r>
      <w:r w:rsidRPr="00A05C5F">
        <w:rPr>
          <w:rFonts w:ascii="Times New Roman" w:hAnsi="Times New Roman" w:cs="Times New Roman"/>
        </w:rPr>
        <w:t xml:space="preserve">, mais à ne pas confondre avec quoi que ce soit de réel. Le </w:t>
      </w:r>
      <w:r>
        <w:rPr>
          <w:rFonts w:ascii="Times New Roman" w:hAnsi="Times New Roman" w:cs="Times New Roman"/>
        </w:rPr>
        <w:t>Moi</w:t>
      </w:r>
      <w:r w:rsidRPr="00A05C5F">
        <w:rPr>
          <w:rFonts w:ascii="Times New Roman" w:hAnsi="Times New Roman" w:cs="Times New Roman"/>
        </w:rPr>
        <w:t xml:space="preserve"> absolu, dit Fichte, est « une idée du </w:t>
      </w:r>
      <w:r>
        <w:rPr>
          <w:rFonts w:ascii="Times New Roman" w:hAnsi="Times New Roman" w:cs="Times New Roman"/>
        </w:rPr>
        <w:t>Moi</w:t>
      </w:r>
      <w:r w:rsidRPr="00A05C5F">
        <w:rPr>
          <w:rFonts w:ascii="Times New Roman" w:hAnsi="Times New Roman" w:cs="Times New Roman"/>
        </w:rPr>
        <w:t xml:space="preserve"> qui doit être mise nécessairement au fondement de son exigence pratique infinie »</w:t>
      </w:r>
      <w:r w:rsidRPr="00A05C5F">
        <w:rPr>
          <w:rStyle w:val="Appelnotedebasdep"/>
          <w:rFonts w:ascii="Times New Roman" w:hAnsi="Times New Roman" w:cs="Times New Roman"/>
        </w:rPr>
        <w:footnoteReference w:id="7"/>
      </w:r>
      <w:r w:rsidRPr="00A05C5F">
        <w:rPr>
          <w:rFonts w:ascii="Times New Roman" w:hAnsi="Times New Roman" w:cs="Times New Roman"/>
        </w:rPr>
        <w:t xml:space="preserve">. Ainsi ce qui est abstraitement posé comme absolu se détermine dans l’existence effective comme </w:t>
      </w:r>
      <w:r w:rsidR="00E00A48">
        <w:rPr>
          <w:rFonts w:ascii="Times New Roman" w:hAnsi="Times New Roman" w:cs="Times New Roman"/>
        </w:rPr>
        <w:t>ouverture à l’</w:t>
      </w:r>
      <w:r w:rsidRPr="00A05C5F">
        <w:rPr>
          <w:rFonts w:ascii="Times New Roman" w:hAnsi="Times New Roman" w:cs="Times New Roman"/>
        </w:rPr>
        <w:t>infini</w:t>
      </w:r>
      <w:r w:rsidR="00E00A48">
        <w:rPr>
          <w:rFonts w:ascii="Times New Roman" w:hAnsi="Times New Roman" w:cs="Times New Roman"/>
        </w:rPr>
        <w:t xml:space="preserve"> du temps et de l’effort</w:t>
      </w:r>
      <w:r w:rsidRPr="00A05C5F">
        <w:rPr>
          <w:rFonts w:ascii="Times New Roman" w:hAnsi="Times New Roman" w:cs="Times New Roman"/>
        </w:rPr>
        <w:t xml:space="preserve">. </w:t>
      </w:r>
      <w:r w:rsidR="00E00A48">
        <w:rPr>
          <w:rFonts w:ascii="Times New Roman" w:hAnsi="Times New Roman" w:cs="Times New Roman"/>
        </w:rPr>
        <w:t xml:space="preserve">Sans doute en ira-t-il de même pour toutes les figures de l’absolu. </w:t>
      </w:r>
    </w:p>
    <w:p w:rsidR="00A9618A" w:rsidRPr="00A05C5F" w:rsidRDefault="00A9618A" w:rsidP="00A05C5F">
      <w:pPr>
        <w:spacing w:line="360" w:lineRule="auto"/>
        <w:ind w:firstLine="567"/>
        <w:jc w:val="both"/>
        <w:rPr>
          <w:rFonts w:ascii="Times New Roman" w:hAnsi="Times New Roman" w:cs="Times New Roman"/>
        </w:rPr>
      </w:pPr>
      <w:r w:rsidRPr="00A05C5F">
        <w:rPr>
          <w:rFonts w:ascii="Times New Roman" w:hAnsi="Times New Roman" w:cs="Times New Roman"/>
        </w:rPr>
        <w:t xml:space="preserve">Le </w:t>
      </w:r>
      <w:r>
        <w:rPr>
          <w:rFonts w:ascii="Times New Roman" w:hAnsi="Times New Roman" w:cs="Times New Roman"/>
        </w:rPr>
        <w:t>Moi</w:t>
      </w:r>
      <w:r w:rsidRPr="00A05C5F">
        <w:rPr>
          <w:rFonts w:ascii="Times New Roman" w:hAnsi="Times New Roman" w:cs="Times New Roman"/>
        </w:rPr>
        <w:t xml:space="preserve"> réel est un </w:t>
      </w:r>
      <w:r>
        <w:rPr>
          <w:rFonts w:ascii="Times New Roman" w:hAnsi="Times New Roman" w:cs="Times New Roman"/>
        </w:rPr>
        <w:t>Moi</w:t>
      </w:r>
      <w:r w:rsidRPr="00A05C5F">
        <w:rPr>
          <w:rFonts w:ascii="Times New Roman" w:hAnsi="Times New Roman" w:cs="Times New Roman"/>
        </w:rPr>
        <w:t xml:space="preserve"> fini. Et corrélativement, le </w:t>
      </w:r>
      <w:r>
        <w:rPr>
          <w:rFonts w:ascii="Times New Roman" w:hAnsi="Times New Roman" w:cs="Times New Roman"/>
        </w:rPr>
        <w:t>Moi</w:t>
      </w:r>
      <w:r w:rsidRPr="00A05C5F">
        <w:rPr>
          <w:rFonts w:ascii="Times New Roman" w:hAnsi="Times New Roman" w:cs="Times New Roman"/>
        </w:rPr>
        <w:t xml:space="preserve"> fini est non seulement le </w:t>
      </w:r>
      <w:r>
        <w:rPr>
          <w:rFonts w:ascii="Times New Roman" w:hAnsi="Times New Roman" w:cs="Times New Roman"/>
        </w:rPr>
        <w:t>Moi</w:t>
      </w:r>
      <w:r w:rsidRPr="00A05C5F">
        <w:rPr>
          <w:rFonts w:ascii="Times New Roman" w:hAnsi="Times New Roman" w:cs="Times New Roman"/>
        </w:rPr>
        <w:t xml:space="preserve"> réel, mais aussi le fondement de tout réel qui, en un sens</w:t>
      </w:r>
      <w:r w:rsidR="002B4131">
        <w:rPr>
          <w:rFonts w:ascii="Times New Roman" w:hAnsi="Times New Roman" w:cs="Times New Roman"/>
        </w:rPr>
        <w:t xml:space="preserve"> (mais en un sens seulement)</w:t>
      </w:r>
      <w:r w:rsidRPr="00A05C5F">
        <w:rPr>
          <w:rFonts w:ascii="Times New Roman" w:hAnsi="Times New Roman" w:cs="Times New Roman"/>
        </w:rPr>
        <w:t xml:space="preserve">, est également fini. Pour autant, ce </w:t>
      </w:r>
      <w:r>
        <w:rPr>
          <w:rFonts w:ascii="Times New Roman" w:hAnsi="Times New Roman" w:cs="Times New Roman"/>
        </w:rPr>
        <w:t>Moi</w:t>
      </w:r>
      <w:r w:rsidRPr="00A05C5F">
        <w:rPr>
          <w:rFonts w:ascii="Times New Roman" w:hAnsi="Times New Roman" w:cs="Times New Roman"/>
        </w:rPr>
        <w:t xml:space="preserve"> réel ici n’est pas </w:t>
      </w:r>
      <w:r w:rsidR="002B4131">
        <w:rPr>
          <w:rFonts w:ascii="Times New Roman" w:hAnsi="Times New Roman" w:cs="Times New Roman"/>
        </w:rPr>
        <w:t xml:space="preserve">encore </w:t>
      </w:r>
      <w:r w:rsidRPr="00A05C5F">
        <w:rPr>
          <w:rFonts w:ascii="Times New Roman" w:hAnsi="Times New Roman" w:cs="Times New Roman"/>
        </w:rPr>
        <w:t>celui qui est « donné dans la conscience effectivement réelle »</w:t>
      </w:r>
      <w:r w:rsidRPr="00A05C5F">
        <w:rPr>
          <w:rStyle w:val="Appelnotedebasdep"/>
          <w:rFonts w:ascii="Times New Roman" w:hAnsi="Times New Roman" w:cs="Times New Roman"/>
        </w:rPr>
        <w:footnoteReference w:id="8"/>
      </w:r>
      <w:r w:rsidRPr="00A05C5F">
        <w:rPr>
          <w:rFonts w:ascii="Times New Roman" w:hAnsi="Times New Roman" w:cs="Times New Roman"/>
        </w:rPr>
        <w:t xml:space="preserve">. Il ne s’agit pas encore du </w:t>
      </w:r>
      <w:r>
        <w:rPr>
          <w:rFonts w:ascii="Times New Roman" w:hAnsi="Times New Roman" w:cs="Times New Roman"/>
        </w:rPr>
        <w:t>Moi</w:t>
      </w:r>
      <w:r w:rsidRPr="00A05C5F">
        <w:rPr>
          <w:rFonts w:ascii="Times New Roman" w:hAnsi="Times New Roman" w:cs="Times New Roman"/>
        </w:rPr>
        <w:t xml:space="preserve"> individuel réel mais </w:t>
      </w:r>
      <w:r w:rsidR="002B4131">
        <w:rPr>
          <w:rFonts w:ascii="Times New Roman" w:hAnsi="Times New Roman" w:cs="Times New Roman"/>
        </w:rPr>
        <w:t xml:space="preserve">seulement </w:t>
      </w:r>
      <w:r w:rsidRPr="00A05C5F">
        <w:rPr>
          <w:rFonts w:ascii="Times New Roman" w:hAnsi="Times New Roman" w:cs="Times New Roman"/>
        </w:rPr>
        <w:t xml:space="preserve">de la structure fondamentale du réel. Ce </w:t>
      </w:r>
      <w:r>
        <w:rPr>
          <w:rFonts w:ascii="Times New Roman" w:hAnsi="Times New Roman" w:cs="Times New Roman"/>
        </w:rPr>
        <w:t>Moi</w:t>
      </w:r>
      <w:r w:rsidRPr="00A05C5F">
        <w:rPr>
          <w:rFonts w:ascii="Times New Roman" w:hAnsi="Times New Roman" w:cs="Times New Roman"/>
        </w:rPr>
        <w:t xml:space="preserve">, en effet, n’est en tant que tel pas encore conscient. Il ne </w:t>
      </w:r>
      <w:r w:rsidR="002B4131">
        <w:rPr>
          <w:rFonts w:ascii="Times New Roman" w:hAnsi="Times New Roman" w:cs="Times New Roman"/>
        </w:rPr>
        <w:t xml:space="preserve">le </w:t>
      </w:r>
      <w:r w:rsidRPr="00A05C5F">
        <w:rPr>
          <w:rFonts w:ascii="Times New Roman" w:hAnsi="Times New Roman" w:cs="Times New Roman"/>
        </w:rPr>
        <w:t xml:space="preserve">devient que pour autant qu’il réfléchit sur lui-même. La question est alors de savoir ce qu’il est pour pouvoir se réfléchir, et en tant que quoi il se saisit dans cette réflexion. </w:t>
      </w:r>
    </w:p>
    <w:p w:rsidR="00A9618A" w:rsidRPr="00A05C5F" w:rsidRDefault="00A9618A" w:rsidP="00A05C5F">
      <w:pPr>
        <w:spacing w:line="360" w:lineRule="auto"/>
        <w:ind w:firstLine="567"/>
        <w:jc w:val="both"/>
        <w:rPr>
          <w:rFonts w:ascii="Times New Roman" w:hAnsi="Times New Roman" w:cs="Times New Roman"/>
        </w:rPr>
      </w:pPr>
      <w:r w:rsidRPr="00A05C5F">
        <w:rPr>
          <w:rFonts w:ascii="Times New Roman" w:hAnsi="Times New Roman" w:cs="Times New Roman"/>
        </w:rPr>
        <w:t xml:space="preserve">Le </w:t>
      </w:r>
      <w:r>
        <w:rPr>
          <w:rFonts w:ascii="Times New Roman" w:hAnsi="Times New Roman" w:cs="Times New Roman"/>
        </w:rPr>
        <w:t>Moi</w:t>
      </w:r>
      <w:r w:rsidRPr="00A05C5F">
        <w:rPr>
          <w:rFonts w:ascii="Times New Roman" w:hAnsi="Times New Roman" w:cs="Times New Roman"/>
        </w:rPr>
        <w:t xml:space="preserve"> est effort, </w:t>
      </w:r>
      <w:r w:rsidRPr="00A05C5F">
        <w:rPr>
          <w:rFonts w:ascii="Times New Roman" w:hAnsi="Times New Roman" w:cs="Times New Roman"/>
          <w:i/>
        </w:rPr>
        <w:t>Streben</w:t>
      </w:r>
      <w:r w:rsidRPr="00A05C5F">
        <w:rPr>
          <w:rFonts w:ascii="Times New Roman" w:hAnsi="Times New Roman" w:cs="Times New Roman"/>
        </w:rPr>
        <w:t xml:space="preserve">. En effet, depuis le début de sa réflexion sur le </w:t>
      </w:r>
      <w:r>
        <w:rPr>
          <w:rFonts w:ascii="Times New Roman" w:hAnsi="Times New Roman" w:cs="Times New Roman"/>
        </w:rPr>
        <w:t>Moi</w:t>
      </w:r>
      <w:r w:rsidRPr="00A05C5F">
        <w:rPr>
          <w:rFonts w:ascii="Times New Roman" w:hAnsi="Times New Roman" w:cs="Times New Roman"/>
        </w:rPr>
        <w:t xml:space="preserve">, Fichte appréhende celui-ci comme activité. Le </w:t>
      </w:r>
      <w:r>
        <w:rPr>
          <w:rFonts w:ascii="Times New Roman" w:hAnsi="Times New Roman" w:cs="Times New Roman"/>
        </w:rPr>
        <w:t>Moi</w:t>
      </w:r>
      <w:r w:rsidRPr="00A05C5F">
        <w:rPr>
          <w:rFonts w:ascii="Times New Roman" w:hAnsi="Times New Roman" w:cs="Times New Roman"/>
        </w:rPr>
        <w:t xml:space="preserve"> infini idéal ne se distingue pas d’une pure et simple activité infinie. Mais une telle activité</w:t>
      </w:r>
      <w:r w:rsidR="002B4131">
        <w:rPr>
          <w:rFonts w:ascii="Times New Roman" w:hAnsi="Times New Roman" w:cs="Times New Roman"/>
        </w:rPr>
        <w:t xml:space="preserve"> </w:t>
      </w:r>
      <w:r w:rsidRPr="00A05C5F">
        <w:rPr>
          <w:rFonts w:ascii="Times New Roman" w:hAnsi="Times New Roman" w:cs="Times New Roman"/>
        </w:rPr>
        <w:t>idéale</w:t>
      </w:r>
      <w:r w:rsidR="002B4131">
        <w:rPr>
          <w:rFonts w:ascii="Times New Roman" w:hAnsi="Times New Roman" w:cs="Times New Roman"/>
        </w:rPr>
        <w:t xml:space="preserve"> </w:t>
      </w:r>
      <w:r w:rsidRPr="00A05C5F">
        <w:rPr>
          <w:rFonts w:ascii="Times New Roman" w:hAnsi="Times New Roman" w:cs="Times New Roman"/>
        </w:rPr>
        <w:t>n’a</w:t>
      </w:r>
      <w:r w:rsidR="002B4131">
        <w:rPr>
          <w:rFonts w:ascii="Times New Roman" w:hAnsi="Times New Roman" w:cs="Times New Roman"/>
        </w:rPr>
        <w:t>yant</w:t>
      </w:r>
      <w:r w:rsidRPr="00A05C5F">
        <w:rPr>
          <w:rFonts w:ascii="Times New Roman" w:hAnsi="Times New Roman" w:cs="Times New Roman"/>
        </w:rPr>
        <w:t xml:space="preserve"> encore aucune réalité pour le </w:t>
      </w:r>
      <w:r>
        <w:rPr>
          <w:rFonts w:ascii="Times New Roman" w:hAnsi="Times New Roman" w:cs="Times New Roman"/>
        </w:rPr>
        <w:t>Moi</w:t>
      </w:r>
      <w:r w:rsidR="002B4131">
        <w:rPr>
          <w:rFonts w:ascii="Times New Roman" w:hAnsi="Times New Roman" w:cs="Times New Roman"/>
        </w:rPr>
        <w:t>, celui-ci</w:t>
      </w:r>
      <w:r w:rsidRPr="00A05C5F">
        <w:rPr>
          <w:rFonts w:ascii="Times New Roman" w:hAnsi="Times New Roman" w:cs="Times New Roman"/>
        </w:rPr>
        <w:t xml:space="preserve"> doit pouvoir être réfléchi par lui-même pour pouvoir instaurer le rapport à lui-même qui le fait véritablement exister. </w:t>
      </w:r>
      <w:r w:rsidR="002B4131">
        <w:rPr>
          <w:rFonts w:ascii="Times New Roman" w:hAnsi="Times New Roman" w:cs="Times New Roman"/>
        </w:rPr>
        <w:t xml:space="preserve">Mais pour pouvoir se saisir, il doit être déterminé ; et à </w:t>
      </w:r>
      <w:r w:rsidRPr="00A05C5F">
        <w:rPr>
          <w:rFonts w:ascii="Times New Roman" w:hAnsi="Times New Roman" w:cs="Times New Roman"/>
        </w:rPr>
        <w:t xml:space="preserve">cette fin, le </w:t>
      </w:r>
      <w:r>
        <w:rPr>
          <w:rFonts w:ascii="Times New Roman" w:hAnsi="Times New Roman" w:cs="Times New Roman"/>
        </w:rPr>
        <w:t>Moi</w:t>
      </w:r>
      <w:r w:rsidRPr="00A05C5F">
        <w:rPr>
          <w:rFonts w:ascii="Times New Roman" w:hAnsi="Times New Roman" w:cs="Times New Roman"/>
        </w:rPr>
        <w:t xml:space="preserve"> doit être limité. Comme il ne peut pas être absolument limité car </w:t>
      </w:r>
      <w:r w:rsidR="002B4131">
        <w:rPr>
          <w:rFonts w:ascii="Times New Roman" w:hAnsi="Times New Roman" w:cs="Times New Roman"/>
        </w:rPr>
        <w:t>une telle limitation absolue</w:t>
      </w:r>
      <w:r w:rsidRPr="00A05C5F">
        <w:rPr>
          <w:rFonts w:ascii="Times New Roman" w:hAnsi="Times New Roman" w:cs="Times New Roman"/>
        </w:rPr>
        <w:t xml:space="preserve"> le détruirait comme activité, sa limitation </w:t>
      </w:r>
      <w:r w:rsidR="002B4131">
        <w:rPr>
          <w:rFonts w:ascii="Times New Roman" w:hAnsi="Times New Roman" w:cs="Times New Roman"/>
        </w:rPr>
        <w:t xml:space="preserve">ne </w:t>
      </w:r>
      <w:r w:rsidRPr="00A05C5F">
        <w:rPr>
          <w:rFonts w:ascii="Times New Roman" w:hAnsi="Times New Roman" w:cs="Times New Roman"/>
        </w:rPr>
        <w:t xml:space="preserve">doit être </w:t>
      </w:r>
      <w:r w:rsidR="002B4131">
        <w:rPr>
          <w:rFonts w:ascii="Times New Roman" w:hAnsi="Times New Roman" w:cs="Times New Roman"/>
        </w:rPr>
        <w:t xml:space="preserve">que </w:t>
      </w:r>
      <w:r w:rsidRPr="00A05C5F">
        <w:rPr>
          <w:rFonts w:ascii="Times New Roman" w:hAnsi="Times New Roman" w:cs="Times New Roman"/>
        </w:rPr>
        <w:t>relative : elle consiste en ce que la limite « doit toujours être repoussée plus loin dans l’infini »</w:t>
      </w:r>
      <w:r w:rsidRPr="00A05C5F">
        <w:rPr>
          <w:rStyle w:val="Appelnotedebasdep"/>
          <w:rFonts w:ascii="Times New Roman" w:hAnsi="Times New Roman" w:cs="Times New Roman"/>
        </w:rPr>
        <w:footnoteReference w:id="9"/>
      </w:r>
      <w:r w:rsidRPr="00A05C5F">
        <w:rPr>
          <w:rFonts w:ascii="Times New Roman" w:hAnsi="Times New Roman" w:cs="Times New Roman"/>
        </w:rPr>
        <w:t xml:space="preserve">. Le </w:t>
      </w:r>
      <w:r>
        <w:rPr>
          <w:rFonts w:ascii="Times New Roman" w:hAnsi="Times New Roman" w:cs="Times New Roman"/>
        </w:rPr>
        <w:t>Moi</w:t>
      </w:r>
      <w:r w:rsidRPr="00A05C5F">
        <w:rPr>
          <w:rFonts w:ascii="Times New Roman" w:hAnsi="Times New Roman" w:cs="Times New Roman"/>
        </w:rPr>
        <w:t xml:space="preserve"> n’est donc jamais infini</w:t>
      </w:r>
      <w:r w:rsidR="002B4131">
        <w:rPr>
          <w:rFonts w:ascii="Times New Roman" w:hAnsi="Times New Roman" w:cs="Times New Roman"/>
        </w:rPr>
        <w:t xml:space="preserve"> ni fini</w:t>
      </w:r>
      <w:r w:rsidRPr="00A05C5F">
        <w:rPr>
          <w:rFonts w:ascii="Times New Roman" w:hAnsi="Times New Roman" w:cs="Times New Roman"/>
        </w:rPr>
        <w:t xml:space="preserve">, mais il est dans </w:t>
      </w:r>
      <w:r w:rsidR="002B4131">
        <w:rPr>
          <w:rFonts w:ascii="Times New Roman" w:hAnsi="Times New Roman" w:cs="Times New Roman"/>
        </w:rPr>
        <w:t xml:space="preserve">double </w:t>
      </w:r>
      <w:r w:rsidRPr="00A05C5F">
        <w:rPr>
          <w:rFonts w:ascii="Times New Roman" w:hAnsi="Times New Roman" w:cs="Times New Roman"/>
        </w:rPr>
        <w:t>un processus d’infinitisation</w:t>
      </w:r>
      <w:r w:rsidR="002B4131">
        <w:rPr>
          <w:rFonts w:ascii="Times New Roman" w:hAnsi="Times New Roman" w:cs="Times New Roman"/>
        </w:rPr>
        <w:t xml:space="preserve"> et de finitisation</w:t>
      </w:r>
      <w:r w:rsidRPr="00A05C5F">
        <w:rPr>
          <w:rFonts w:ascii="Times New Roman" w:hAnsi="Times New Roman" w:cs="Times New Roman"/>
        </w:rPr>
        <w:t xml:space="preserve">. Le </w:t>
      </w:r>
      <w:r>
        <w:rPr>
          <w:rFonts w:ascii="Times New Roman" w:hAnsi="Times New Roman" w:cs="Times New Roman"/>
        </w:rPr>
        <w:t>Moi</w:t>
      </w:r>
      <w:r w:rsidRPr="00A05C5F">
        <w:rPr>
          <w:rFonts w:ascii="Times New Roman" w:hAnsi="Times New Roman" w:cs="Times New Roman"/>
        </w:rPr>
        <w:t xml:space="preserve"> </w:t>
      </w:r>
      <w:r w:rsidR="002B4131">
        <w:rPr>
          <w:rFonts w:ascii="Times New Roman" w:hAnsi="Times New Roman" w:cs="Times New Roman"/>
        </w:rPr>
        <w:t xml:space="preserve">posé idéalement comme </w:t>
      </w:r>
      <w:r w:rsidRPr="00A05C5F">
        <w:rPr>
          <w:rFonts w:ascii="Times New Roman" w:hAnsi="Times New Roman" w:cs="Times New Roman"/>
        </w:rPr>
        <w:t xml:space="preserve">absolu n’est </w:t>
      </w:r>
      <w:r w:rsidR="002B4131">
        <w:rPr>
          <w:rFonts w:ascii="Times New Roman" w:hAnsi="Times New Roman" w:cs="Times New Roman"/>
        </w:rPr>
        <w:t xml:space="preserve">dans la réalité </w:t>
      </w:r>
      <w:r w:rsidRPr="00A05C5F">
        <w:rPr>
          <w:rFonts w:ascii="Times New Roman" w:hAnsi="Times New Roman" w:cs="Times New Roman"/>
        </w:rPr>
        <w:t xml:space="preserve">que la tendance à l’absolutisation du </w:t>
      </w:r>
      <w:r>
        <w:rPr>
          <w:rFonts w:ascii="Times New Roman" w:hAnsi="Times New Roman" w:cs="Times New Roman"/>
        </w:rPr>
        <w:t>Moi</w:t>
      </w:r>
      <w:r w:rsidRPr="00A05C5F">
        <w:rPr>
          <w:rFonts w:ascii="Times New Roman" w:hAnsi="Times New Roman" w:cs="Times New Roman"/>
        </w:rPr>
        <w:t xml:space="preserve"> limité. </w:t>
      </w:r>
      <w:r w:rsidRPr="00A05C5F">
        <w:rPr>
          <w:rFonts w:ascii="Times New Roman" w:hAnsi="Times New Roman" w:cs="Times New Roman"/>
        </w:rPr>
        <w:lastRenderedPageBreak/>
        <w:t xml:space="preserve">Mais pour être limité dans son activité, le </w:t>
      </w:r>
      <w:r>
        <w:rPr>
          <w:rFonts w:ascii="Times New Roman" w:hAnsi="Times New Roman" w:cs="Times New Roman"/>
        </w:rPr>
        <w:t>Moi</w:t>
      </w:r>
      <w:r w:rsidRPr="00A05C5F">
        <w:rPr>
          <w:rFonts w:ascii="Times New Roman" w:hAnsi="Times New Roman" w:cs="Times New Roman"/>
        </w:rPr>
        <w:t xml:space="preserve"> doit rencontrer une activité opposée à la sienne. Il en résulte que son activité ne peut pas être à proprement parler considérée comme une</w:t>
      </w:r>
      <w:r w:rsidR="003507BD">
        <w:rPr>
          <w:rFonts w:ascii="Times New Roman" w:hAnsi="Times New Roman" w:cs="Times New Roman"/>
        </w:rPr>
        <w:t xml:space="preserve"> pure</w:t>
      </w:r>
      <w:r w:rsidRPr="00A05C5F">
        <w:rPr>
          <w:rFonts w:ascii="Times New Roman" w:hAnsi="Times New Roman" w:cs="Times New Roman"/>
        </w:rPr>
        <w:t xml:space="preserve"> activité mais seulement comme un effort tendant à l’activité. L’effort est l’activité imitée qui ouvre la relation à un objet possible. Le premier moment du réel est donc celui du système équilibré de l’effort infini du </w:t>
      </w:r>
      <w:r>
        <w:rPr>
          <w:rFonts w:ascii="Times New Roman" w:hAnsi="Times New Roman" w:cs="Times New Roman"/>
        </w:rPr>
        <w:t>Moi</w:t>
      </w:r>
      <w:r w:rsidRPr="00A05C5F">
        <w:rPr>
          <w:rFonts w:ascii="Times New Roman" w:hAnsi="Times New Roman" w:cs="Times New Roman"/>
        </w:rPr>
        <w:t xml:space="preserve"> et du contre-effort (</w:t>
      </w:r>
      <w:r w:rsidRPr="00A05C5F">
        <w:rPr>
          <w:rFonts w:ascii="Times New Roman" w:hAnsi="Times New Roman" w:cs="Times New Roman"/>
          <w:i/>
        </w:rPr>
        <w:t>Gegenstreben</w:t>
      </w:r>
      <w:r w:rsidRPr="00A05C5F">
        <w:rPr>
          <w:rFonts w:ascii="Times New Roman" w:hAnsi="Times New Roman" w:cs="Times New Roman"/>
        </w:rPr>
        <w:t xml:space="preserve">) infini du </w:t>
      </w:r>
      <w:r>
        <w:rPr>
          <w:rFonts w:ascii="Times New Roman" w:hAnsi="Times New Roman" w:cs="Times New Roman"/>
        </w:rPr>
        <w:t>Non-Moi</w:t>
      </w:r>
      <w:r w:rsidRPr="00A05C5F">
        <w:rPr>
          <w:rStyle w:val="Appelnotedebasdep"/>
          <w:rFonts w:ascii="Times New Roman" w:hAnsi="Times New Roman" w:cs="Times New Roman"/>
        </w:rPr>
        <w:footnoteReference w:id="10"/>
      </w:r>
      <w:r w:rsidRPr="00A05C5F">
        <w:rPr>
          <w:rFonts w:ascii="Times New Roman" w:hAnsi="Times New Roman" w:cs="Times New Roman"/>
        </w:rPr>
        <w:t xml:space="preserve">. </w:t>
      </w:r>
    </w:p>
    <w:p w:rsidR="00A9618A" w:rsidRPr="00A05C5F" w:rsidRDefault="00A9618A" w:rsidP="00A05C5F">
      <w:pPr>
        <w:spacing w:line="360" w:lineRule="auto"/>
        <w:ind w:firstLine="567"/>
        <w:jc w:val="both"/>
        <w:rPr>
          <w:rFonts w:ascii="Times New Roman" w:hAnsi="Times New Roman" w:cs="Times New Roman"/>
        </w:rPr>
      </w:pPr>
      <w:r w:rsidRPr="00A05C5F">
        <w:rPr>
          <w:rFonts w:ascii="Times New Roman" w:hAnsi="Times New Roman" w:cs="Times New Roman"/>
        </w:rPr>
        <w:t xml:space="preserve">Maintenant, on a vu que pour que le </w:t>
      </w:r>
      <w:r>
        <w:rPr>
          <w:rFonts w:ascii="Times New Roman" w:hAnsi="Times New Roman" w:cs="Times New Roman"/>
        </w:rPr>
        <w:t>Moi</w:t>
      </w:r>
      <w:r w:rsidRPr="00A05C5F">
        <w:rPr>
          <w:rFonts w:ascii="Times New Roman" w:hAnsi="Times New Roman" w:cs="Times New Roman"/>
        </w:rPr>
        <w:t xml:space="preserve"> soit un </w:t>
      </w:r>
      <w:r>
        <w:rPr>
          <w:rFonts w:ascii="Times New Roman" w:hAnsi="Times New Roman" w:cs="Times New Roman"/>
        </w:rPr>
        <w:t>Moi</w:t>
      </w:r>
      <w:r w:rsidRPr="00A05C5F">
        <w:rPr>
          <w:rFonts w:ascii="Times New Roman" w:hAnsi="Times New Roman" w:cs="Times New Roman"/>
        </w:rPr>
        <w:t>, il fallait que l’effort soit manifeste. Or l’effort infini pur ne pouvait être réfléchi ni être conscient car il est totalement indéterminé</w:t>
      </w:r>
      <w:r w:rsidRPr="00A05C5F">
        <w:rPr>
          <w:rStyle w:val="Appelnotedebasdep"/>
          <w:rFonts w:ascii="Times New Roman" w:hAnsi="Times New Roman" w:cs="Times New Roman"/>
        </w:rPr>
        <w:footnoteReference w:id="11"/>
      </w:r>
      <w:r w:rsidRPr="00A05C5F">
        <w:rPr>
          <w:rFonts w:ascii="Times New Roman" w:hAnsi="Times New Roman" w:cs="Times New Roman"/>
        </w:rPr>
        <w:t xml:space="preserve">. Il ne peut devenir conscient que </w:t>
      </w:r>
      <w:r w:rsidR="00910B0A">
        <w:rPr>
          <w:rFonts w:ascii="Times New Roman" w:hAnsi="Times New Roman" w:cs="Times New Roman"/>
        </w:rPr>
        <w:t>s’il est déterminé, et donc limité, c’est-à-dire s</w:t>
      </w:r>
      <w:r w:rsidRPr="00A05C5F">
        <w:rPr>
          <w:rFonts w:ascii="Times New Roman" w:hAnsi="Times New Roman" w:cs="Times New Roman"/>
        </w:rPr>
        <w:t>’il rencontre une résistance</w:t>
      </w:r>
      <w:r w:rsidR="00910B0A">
        <w:rPr>
          <w:rFonts w:ascii="Times New Roman" w:hAnsi="Times New Roman" w:cs="Times New Roman"/>
        </w:rPr>
        <w:t xml:space="preserve"> </w:t>
      </w:r>
      <w:r w:rsidRPr="00A05C5F">
        <w:rPr>
          <w:rFonts w:ascii="Times New Roman" w:hAnsi="Times New Roman" w:cs="Times New Roman"/>
        </w:rPr>
        <w:t xml:space="preserve">et que, à la jointure de l’interruption et du rétablissement de l’activité </w:t>
      </w:r>
      <w:r w:rsidR="00910B0A">
        <w:rPr>
          <w:rFonts w:ascii="Times New Roman" w:hAnsi="Times New Roman" w:cs="Times New Roman"/>
        </w:rPr>
        <w:t xml:space="preserve">originelle </w:t>
      </w:r>
      <w:r w:rsidRPr="00A05C5F">
        <w:rPr>
          <w:rFonts w:ascii="Times New Roman" w:hAnsi="Times New Roman" w:cs="Times New Roman"/>
        </w:rPr>
        <w:t xml:space="preserve">du </w:t>
      </w:r>
      <w:r>
        <w:rPr>
          <w:rFonts w:ascii="Times New Roman" w:hAnsi="Times New Roman" w:cs="Times New Roman"/>
        </w:rPr>
        <w:t>Moi</w:t>
      </w:r>
      <w:r w:rsidRPr="00A05C5F">
        <w:rPr>
          <w:rFonts w:ascii="Times New Roman" w:hAnsi="Times New Roman" w:cs="Times New Roman"/>
        </w:rPr>
        <w:t xml:space="preserve">, il apparaît subjectivement comme </w:t>
      </w:r>
      <w:r w:rsidRPr="00A05C5F">
        <w:rPr>
          <w:rFonts w:ascii="Times New Roman" w:hAnsi="Times New Roman" w:cs="Times New Roman"/>
          <w:i/>
        </w:rPr>
        <w:t>sentiment</w:t>
      </w:r>
      <w:r w:rsidRPr="00A05C5F">
        <w:rPr>
          <w:rFonts w:ascii="Times New Roman" w:hAnsi="Times New Roman" w:cs="Times New Roman"/>
        </w:rPr>
        <w:t xml:space="preserve"> – lequel </w:t>
      </w:r>
      <w:r w:rsidR="00910B0A">
        <w:rPr>
          <w:rFonts w:ascii="Times New Roman" w:hAnsi="Times New Roman" w:cs="Times New Roman"/>
        </w:rPr>
        <w:t>e</w:t>
      </w:r>
      <w:r w:rsidRPr="00A05C5F">
        <w:rPr>
          <w:rFonts w:ascii="Times New Roman" w:hAnsi="Times New Roman" w:cs="Times New Roman"/>
        </w:rPr>
        <w:t>st donc</w:t>
      </w:r>
      <w:r w:rsidR="00910B0A">
        <w:rPr>
          <w:rFonts w:ascii="Times New Roman" w:hAnsi="Times New Roman" w:cs="Times New Roman"/>
        </w:rPr>
        <w:t xml:space="preserve"> </w:t>
      </w:r>
      <w:r w:rsidRPr="00A05C5F">
        <w:rPr>
          <w:rFonts w:ascii="Times New Roman" w:hAnsi="Times New Roman" w:cs="Times New Roman"/>
        </w:rPr>
        <w:t>l’effet d’une réflexion fondamentale et spontanée sur l’effort. Le sentiment donne la « conscience de notre effort pratique »</w:t>
      </w:r>
      <w:r w:rsidRPr="00A05C5F">
        <w:rPr>
          <w:rStyle w:val="Appelnotedebasdep"/>
          <w:rFonts w:ascii="Times New Roman" w:hAnsi="Times New Roman" w:cs="Times New Roman"/>
        </w:rPr>
        <w:footnoteReference w:id="12"/>
      </w:r>
      <w:r w:rsidRPr="00A05C5F">
        <w:rPr>
          <w:rFonts w:ascii="Times New Roman" w:hAnsi="Times New Roman" w:cs="Times New Roman"/>
        </w:rPr>
        <w:t xml:space="preserve"> et par là il fait exister cet effort </w:t>
      </w:r>
      <w:r w:rsidRPr="00910B0A">
        <w:rPr>
          <w:rFonts w:ascii="Times New Roman" w:hAnsi="Times New Roman" w:cs="Times New Roman"/>
          <w:i/>
          <w:iCs/>
        </w:rPr>
        <w:t>en tant qu</w:t>
      </w:r>
      <w:r w:rsidRPr="00A05C5F">
        <w:rPr>
          <w:rFonts w:ascii="Times New Roman" w:hAnsi="Times New Roman" w:cs="Times New Roman"/>
        </w:rPr>
        <w:t xml:space="preserve">’effort. Dès lors, comme il n’y a pas de réel pour le </w:t>
      </w:r>
      <w:r>
        <w:rPr>
          <w:rFonts w:ascii="Times New Roman" w:hAnsi="Times New Roman" w:cs="Times New Roman"/>
        </w:rPr>
        <w:t>Moi</w:t>
      </w:r>
      <w:r w:rsidRPr="00A05C5F">
        <w:rPr>
          <w:rFonts w:ascii="Times New Roman" w:hAnsi="Times New Roman" w:cs="Times New Roman"/>
        </w:rPr>
        <w:t xml:space="preserve"> sans conscience du réel, ce sentiment qui amorce le phénomène de la conscience fait lui aussi partie intégrante du système du réel. Mais pour cela il faut que l’effort lui-même ne se soit pas seulement dirigé vers</w:t>
      </w:r>
      <w:r w:rsidR="0083754F">
        <w:rPr>
          <w:rFonts w:ascii="Times New Roman" w:hAnsi="Times New Roman" w:cs="Times New Roman"/>
        </w:rPr>
        <w:t xml:space="preserve"> </w:t>
      </w:r>
      <w:r w:rsidRPr="00A05C5F">
        <w:rPr>
          <w:rFonts w:ascii="Times New Roman" w:hAnsi="Times New Roman" w:cs="Times New Roman"/>
        </w:rPr>
        <w:t xml:space="preserve">le </w:t>
      </w:r>
      <w:r>
        <w:rPr>
          <w:rFonts w:ascii="Times New Roman" w:hAnsi="Times New Roman" w:cs="Times New Roman"/>
        </w:rPr>
        <w:t>Non-Moi</w:t>
      </w:r>
      <w:r w:rsidR="0083754F">
        <w:rPr>
          <w:rFonts w:ascii="Times New Roman" w:hAnsi="Times New Roman" w:cs="Times New Roman"/>
        </w:rPr>
        <w:t xml:space="preserve"> qui le limite</w:t>
      </w:r>
      <w:r w:rsidRPr="00A05C5F">
        <w:rPr>
          <w:rFonts w:ascii="Times New Roman" w:hAnsi="Times New Roman" w:cs="Times New Roman"/>
        </w:rPr>
        <w:t>, mais</w:t>
      </w:r>
      <w:r w:rsidR="0083754F">
        <w:rPr>
          <w:rFonts w:ascii="Times New Roman" w:hAnsi="Times New Roman" w:cs="Times New Roman"/>
        </w:rPr>
        <w:t xml:space="preserve"> </w:t>
      </w:r>
      <w:r w:rsidRPr="00A05C5F">
        <w:rPr>
          <w:rFonts w:ascii="Times New Roman" w:hAnsi="Times New Roman" w:cs="Times New Roman"/>
        </w:rPr>
        <w:t>aussi</w:t>
      </w:r>
      <w:r w:rsidR="0083754F">
        <w:rPr>
          <w:rFonts w:ascii="Times New Roman" w:hAnsi="Times New Roman" w:cs="Times New Roman"/>
        </w:rPr>
        <w:t xml:space="preserve"> </w:t>
      </w:r>
      <w:r w:rsidRPr="00A05C5F">
        <w:rPr>
          <w:rFonts w:ascii="Times New Roman" w:hAnsi="Times New Roman" w:cs="Times New Roman"/>
        </w:rPr>
        <w:t xml:space="preserve">vers lui-même, justement afin de produire le sentiment. Autrement dit, l’effort doit être double : effort vers l’objet qui le limite et effort de réflexion sur soi qui le manifeste comme sentiment. </w:t>
      </w:r>
    </w:p>
    <w:p w:rsidR="00A9618A" w:rsidRPr="00A05C5F" w:rsidRDefault="00A9618A" w:rsidP="00A05C5F">
      <w:pPr>
        <w:spacing w:line="360" w:lineRule="auto"/>
        <w:ind w:firstLine="567"/>
        <w:jc w:val="both"/>
        <w:rPr>
          <w:rFonts w:ascii="Times New Roman" w:hAnsi="Times New Roman" w:cs="Times New Roman"/>
        </w:rPr>
      </w:pPr>
      <w:r w:rsidRPr="00A05C5F">
        <w:rPr>
          <w:rFonts w:ascii="Times New Roman" w:hAnsi="Times New Roman" w:cs="Times New Roman"/>
        </w:rPr>
        <w:t xml:space="preserve">Le réel de l’effort n’est donc </w:t>
      </w:r>
      <w:r w:rsidR="0083754F">
        <w:rPr>
          <w:rFonts w:ascii="Times New Roman" w:hAnsi="Times New Roman" w:cs="Times New Roman"/>
        </w:rPr>
        <w:t xml:space="preserve">pas </w:t>
      </w:r>
      <w:r w:rsidRPr="00A05C5F">
        <w:rPr>
          <w:rFonts w:ascii="Times New Roman" w:hAnsi="Times New Roman" w:cs="Times New Roman"/>
        </w:rPr>
        <w:t xml:space="preserve">unitaire mais scindé, et il pose de ce fait l’unité comme tâche à accomplir. Le </w:t>
      </w:r>
      <w:r>
        <w:rPr>
          <w:rFonts w:ascii="Times New Roman" w:hAnsi="Times New Roman" w:cs="Times New Roman"/>
        </w:rPr>
        <w:t>Moi</w:t>
      </w:r>
      <w:r w:rsidRPr="00A05C5F">
        <w:rPr>
          <w:rFonts w:ascii="Times New Roman" w:hAnsi="Times New Roman" w:cs="Times New Roman"/>
        </w:rPr>
        <w:t xml:space="preserve">, idéalement posé comme identique à soi en sa pure activité réfléchie en elle-même, n’est en réalité </w:t>
      </w:r>
      <w:r w:rsidR="0083754F" w:rsidRPr="00A05C5F">
        <w:rPr>
          <w:rFonts w:ascii="Times New Roman" w:hAnsi="Times New Roman" w:cs="Times New Roman"/>
        </w:rPr>
        <w:t xml:space="preserve">jamais achevé en soi </w:t>
      </w:r>
      <w:r w:rsidRPr="00A05C5F">
        <w:rPr>
          <w:rFonts w:ascii="Times New Roman" w:hAnsi="Times New Roman" w:cs="Times New Roman"/>
        </w:rPr>
        <w:t>com</w:t>
      </w:r>
      <w:r w:rsidR="0083754F">
        <w:rPr>
          <w:rFonts w:ascii="Times New Roman" w:hAnsi="Times New Roman" w:cs="Times New Roman"/>
        </w:rPr>
        <w:t>m</w:t>
      </w:r>
      <w:r w:rsidRPr="00A05C5F">
        <w:rPr>
          <w:rFonts w:ascii="Times New Roman" w:hAnsi="Times New Roman" w:cs="Times New Roman"/>
        </w:rPr>
        <w:t xml:space="preserve">e effort. De ce fait, l’unité </w:t>
      </w:r>
      <w:r w:rsidR="0083754F">
        <w:rPr>
          <w:rFonts w:ascii="Times New Roman" w:hAnsi="Times New Roman" w:cs="Times New Roman"/>
        </w:rPr>
        <w:t xml:space="preserve">idéale originelle reste inscrite dans </w:t>
      </w:r>
      <w:r w:rsidRPr="00A05C5F">
        <w:rPr>
          <w:rFonts w:ascii="Times New Roman" w:hAnsi="Times New Roman" w:cs="Times New Roman"/>
        </w:rPr>
        <w:t xml:space="preserve">ce réel, mais au titre seulement de ce qui est structurellement </w:t>
      </w:r>
      <w:r w:rsidRPr="0083754F">
        <w:rPr>
          <w:rFonts w:ascii="Times New Roman" w:hAnsi="Times New Roman" w:cs="Times New Roman"/>
          <w:i/>
          <w:iCs/>
        </w:rPr>
        <w:t>visé</w:t>
      </w:r>
      <w:r w:rsidRPr="00A05C5F">
        <w:rPr>
          <w:rFonts w:ascii="Times New Roman" w:hAnsi="Times New Roman" w:cs="Times New Roman"/>
        </w:rPr>
        <w:t xml:space="preserve"> à travers l’effort. En effet, la réflexion fondamentale qui, en tant que sentiment, vise l’effort, vise aussi sa propre unification avec l’objet </w:t>
      </w:r>
      <w:r w:rsidR="0083754F">
        <w:rPr>
          <w:rFonts w:ascii="Times New Roman" w:hAnsi="Times New Roman" w:cs="Times New Roman"/>
        </w:rPr>
        <w:t>auquel se rapporte</w:t>
      </w:r>
      <w:r w:rsidRPr="00A05C5F">
        <w:rPr>
          <w:rFonts w:ascii="Times New Roman" w:hAnsi="Times New Roman" w:cs="Times New Roman"/>
        </w:rPr>
        <w:t xml:space="preserve"> l’effort, afin que celui-ci soit aboli dans sa différence et que l’effort ne se rapporte plus qu’à lui-même, restaurant ainsi l’unité idéale du </w:t>
      </w:r>
      <w:r>
        <w:rPr>
          <w:rFonts w:ascii="Times New Roman" w:hAnsi="Times New Roman" w:cs="Times New Roman"/>
        </w:rPr>
        <w:t>Moi</w:t>
      </w:r>
      <w:r w:rsidRPr="00A05C5F">
        <w:rPr>
          <w:rFonts w:ascii="Times New Roman" w:hAnsi="Times New Roman" w:cs="Times New Roman"/>
        </w:rPr>
        <w:t>, quoique cette unification ne puisse jamais se réaliser</w:t>
      </w:r>
      <w:r w:rsidR="0083754F">
        <w:rPr>
          <w:rFonts w:ascii="Times New Roman" w:hAnsi="Times New Roman" w:cs="Times New Roman"/>
        </w:rPr>
        <w:t xml:space="preserve"> – puisqu’elle abolirait le moi dans sa détermination, et donc dans sa possible conscience de soi, c’est-à-dire en tant que moi</w:t>
      </w:r>
      <w:r w:rsidRPr="00A05C5F">
        <w:rPr>
          <w:rFonts w:ascii="Times New Roman" w:hAnsi="Times New Roman" w:cs="Times New Roman"/>
        </w:rPr>
        <w:t xml:space="preserve">. </w:t>
      </w:r>
    </w:p>
    <w:p w:rsidR="00A9618A" w:rsidRPr="00A05C5F" w:rsidRDefault="00A9618A" w:rsidP="00A05C5F">
      <w:pPr>
        <w:spacing w:line="360" w:lineRule="auto"/>
        <w:ind w:firstLine="567"/>
        <w:jc w:val="both"/>
        <w:rPr>
          <w:rFonts w:ascii="Times New Roman" w:hAnsi="Times New Roman" w:cs="Times New Roman"/>
        </w:rPr>
      </w:pPr>
      <w:r w:rsidRPr="00A05C5F">
        <w:rPr>
          <w:rFonts w:ascii="Times New Roman" w:hAnsi="Times New Roman" w:cs="Times New Roman"/>
        </w:rPr>
        <w:t>L’unité n’est donc rien de réel, mais elle est l’orientation immanente du réel, lequel porte ainsi en lui-même sa propre dynamique. Toutefois,</w:t>
      </w:r>
      <w:r w:rsidR="00666AAD">
        <w:rPr>
          <w:rFonts w:ascii="Times New Roman" w:hAnsi="Times New Roman" w:cs="Times New Roman"/>
        </w:rPr>
        <w:t xml:space="preserve"> </w:t>
      </w:r>
      <w:r w:rsidRPr="00A05C5F">
        <w:rPr>
          <w:rFonts w:ascii="Times New Roman" w:hAnsi="Times New Roman" w:cs="Times New Roman"/>
        </w:rPr>
        <w:t xml:space="preserve">cette unification ne se réalise elle-même que par une nouvelle scission, car la réflexion sur l’effort comme sentiment s’accompagne de </w:t>
      </w:r>
      <w:r w:rsidRPr="00A05C5F">
        <w:rPr>
          <w:rFonts w:ascii="Times New Roman" w:hAnsi="Times New Roman" w:cs="Times New Roman"/>
        </w:rPr>
        <w:lastRenderedPageBreak/>
        <w:t xml:space="preserve">l’idée de la suppression de ce qui limite l’effort, idée qui n’est elle-même que celle du </w:t>
      </w:r>
      <w:r>
        <w:rPr>
          <w:rFonts w:ascii="Times New Roman" w:hAnsi="Times New Roman" w:cs="Times New Roman"/>
        </w:rPr>
        <w:t>Moi</w:t>
      </w:r>
      <w:r w:rsidRPr="00A05C5F">
        <w:rPr>
          <w:rFonts w:ascii="Times New Roman" w:hAnsi="Times New Roman" w:cs="Times New Roman"/>
        </w:rPr>
        <w:t xml:space="preserve"> posant toute réalité</w:t>
      </w:r>
      <w:r w:rsidR="00666AAD">
        <w:rPr>
          <w:rFonts w:ascii="Times New Roman" w:hAnsi="Times New Roman" w:cs="Times New Roman"/>
        </w:rPr>
        <w:t>, c’est-à-dire l’idée du moi ayant projectivement surmonté toute opposition et limitation</w:t>
      </w:r>
      <w:r w:rsidR="00666AAD">
        <w:rPr>
          <w:rStyle w:val="Appelnotedebasdep"/>
          <w:rFonts w:ascii="Times New Roman" w:hAnsi="Times New Roman" w:cs="Times New Roman"/>
        </w:rPr>
        <w:footnoteReference w:id="13"/>
      </w:r>
      <w:r w:rsidRPr="00A05C5F">
        <w:rPr>
          <w:rFonts w:ascii="Times New Roman" w:hAnsi="Times New Roman" w:cs="Times New Roman"/>
        </w:rPr>
        <w:t xml:space="preserve">. </w:t>
      </w:r>
      <w:r w:rsidR="00E628BE">
        <w:rPr>
          <w:rFonts w:ascii="Times New Roman" w:hAnsi="Times New Roman" w:cs="Times New Roman"/>
        </w:rPr>
        <w:t xml:space="preserve">L’idée fondamentale du moi, accompagnant son être dans la manifestation finie de celui-ci, est celle du moi lui-même affranchi de l’opposition du non-moi et restauré dans son unité et infinité. </w:t>
      </w:r>
      <w:r w:rsidRPr="00A05C5F">
        <w:rPr>
          <w:rFonts w:ascii="Times New Roman" w:hAnsi="Times New Roman" w:cs="Times New Roman"/>
        </w:rPr>
        <w:t xml:space="preserve">Autrement dit, de même que l’effort s’avère être double, avec une orientation réelle sur l’objet et une orientation réflexive idéale sur soi, la réflexion idéale est double également : elle contient un moment purement réflexif qui revient sur l’effort comme sentiment, et un moment de position idéal de ce que Fichte appelle </w:t>
      </w:r>
      <w:r w:rsidR="00E628BE">
        <w:rPr>
          <w:rFonts w:ascii="Times New Roman" w:hAnsi="Times New Roman" w:cs="Times New Roman"/>
        </w:rPr>
        <w:t>« </w:t>
      </w:r>
      <w:r w:rsidRPr="00A05C5F">
        <w:rPr>
          <w:rFonts w:ascii="Times New Roman" w:hAnsi="Times New Roman" w:cs="Times New Roman"/>
        </w:rPr>
        <w:t>Idée</w:t>
      </w:r>
      <w:r w:rsidR="00E628BE">
        <w:rPr>
          <w:rFonts w:ascii="Times New Roman" w:hAnsi="Times New Roman" w:cs="Times New Roman"/>
        </w:rPr>
        <w:t> »</w:t>
      </w:r>
      <w:r w:rsidRPr="00A05C5F">
        <w:rPr>
          <w:rFonts w:ascii="Times New Roman" w:hAnsi="Times New Roman" w:cs="Times New Roman"/>
        </w:rPr>
        <w:t xml:space="preserve">. Ici encore, parce que cette idée n’est pas consciente (sauf pour le philosophe), il faut plutôt la concevoir comme un caractère qualitatif essentiel de la réflexion, qui consiste à s’orienter toujours </w:t>
      </w:r>
      <w:r w:rsidR="00E628BE">
        <w:rPr>
          <w:rFonts w:ascii="Times New Roman" w:hAnsi="Times New Roman" w:cs="Times New Roman"/>
        </w:rPr>
        <w:t>à la fois</w:t>
      </w:r>
      <w:r w:rsidRPr="00A05C5F">
        <w:rPr>
          <w:rFonts w:ascii="Times New Roman" w:hAnsi="Times New Roman" w:cs="Times New Roman"/>
        </w:rPr>
        <w:t xml:space="preserve"> sur l’effort réel fini qui s’infinitise et vers l’idéal infini qui </w:t>
      </w:r>
      <w:r w:rsidR="00D07A4C">
        <w:rPr>
          <w:rFonts w:ascii="Times New Roman" w:hAnsi="Times New Roman" w:cs="Times New Roman"/>
        </w:rPr>
        <w:t>ouvre à la prise de conscience et à la donation de sens de cet effort</w:t>
      </w:r>
      <w:r w:rsidRPr="00A05C5F">
        <w:rPr>
          <w:rFonts w:ascii="Times New Roman" w:hAnsi="Times New Roman" w:cs="Times New Roman"/>
        </w:rPr>
        <w:t>. Fichte veut dire ainsi que l’effort est aveugle en sa part objective,</w:t>
      </w:r>
      <w:r w:rsidR="00D07A4C">
        <w:rPr>
          <w:rFonts w:ascii="Times New Roman" w:hAnsi="Times New Roman" w:cs="Times New Roman"/>
        </w:rPr>
        <w:t xml:space="preserve"> </w:t>
      </w:r>
      <w:r w:rsidRPr="00A05C5F">
        <w:rPr>
          <w:rFonts w:ascii="Times New Roman" w:hAnsi="Times New Roman" w:cs="Times New Roman"/>
        </w:rPr>
        <w:t xml:space="preserve">mais </w:t>
      </w:r>
      <w:r w:rsidR="00D07A4C">
        <w:rPr>
          <w:rFonts w:ascii="Times New Roman" w:hAnsi="Times New Roman" w:cs="Times New Roman"/>
        </w:rPr>
        <w:t>qu’avec l</w:t>
      </w:r>
      <w:r w:rsidRPr="00A05C5F">
        <w:rPr>
          <w:rFonts w:ascii="Times New Roman" w:hAnsi="Times New Roman" w:cs="Times New Roman"/>
        </w:rPr>
        <w:t>a réflexion sur l’effort, celui-ci devient une structure orientée vers une fin qui, à défaut d’être d’emblée pleinement consciente, n’est déjà plus totalement aveugle, et peut faire l’objet d’un processus de détermination qui la conduira à la pleine conscience et</w:t>
      </w:r>
      <w:r w:rsidR="0014312E">
        <w:rPr>
          <w:rFonts w:ascii="Times New Roman" w:hAnsi="Times New Roman" w:cs="Times New Roman"/>
        </w:rPr>
        <w:t>, ultimement,</w:t>
      </w:r>
      <w:r w:rsidRPr="00A05C5F">
        <w:rPr>
          <w:rFonts w:ascii="Times New Roman" w:hAnsi="Times New Roman" w:cs="Times New Roman"/>
        </w:rPr>
        <w:t xml:space="preserve"> à la moralité. </w:t>
      </w:r>
    </w:p>
    <w:p w:rsidR="00A9618A" w:rsidRPr="00A05C5F" w:rsidRDefault="00A9618A" w:rsidP="00A05C5F">
      <w:pPr>
        <w:spacing w:line="360" w:lineRule="auto"/>
        <w:ind w:firstLine="567"/>
        <w:jc w:val="both"/>
        <w:rPr>
          <w:rFonts w:ascii="Times New Roman" w:hAnsi="Times New Roman" w:cs="Times New Roman"/>
        </w:rPr>
      </w:pPr>
      <w:r w:rsidRPr="00A05C5F">
        <w:rPr>
          <w:rFonts w:ascii="Times New Roman" w:hAnsi="Times New Roman" w:cs="Times New Roman"/>
        </w:rPr>
        <w:t xml:space="preserve">Ces moments structurels font tous également partie du </w:t>
      </w:r>
      <w:r>
        <w:rPr>
          <w:rFonts w:ascii="Times New Roman" w:hAnsi="Times New Roman" w:cs="Times New Roman"/>
        </w:rPr>
        <w:t>Moi</w:t>
      </w:r>
      <w:r w:rsidRPr="00A05C5F">
        <w:rPr>
          <w:rFonts w:ascii="Times New Roman" w:hAnsi="Times New Roman" w:cs="Times New Roman"/>
        </w:rPr>
        <w:t xml:space="preserve">, ce qui veut dire que la position de l’idéal est un aspect irréductible de la réalité du </w:t>
      </w:r>
      <w:r>
        <w:rPr>
          <w:rFonts w:ascii="Times New Roman" w:hAnsi="Times New Roman" w:cs="Times New Roman"/>
        </w:rPr>
        <w:t>Moi</w:t>
      </w:r>
      <w:r w:rsidRPr="00A05C5F">
        <w:rPr>
          <w:rFonts w:ascii="Times New Roman" w:hAnsi="Times New Roman" w:cs="Times New Roman"/>
        </w:rPr>
        <w:t xml:space="preserve">, et tout aussi bien qu’elle est un des éléments structuraux de la réalité en général. La réflexion du </w:t>
      </w:r>
      <w:r>
        <w:rPr>
          <w:rFonts w:ascii="Times New Roman" w:hAnsi="Times New Roman" w:cs="Times New Roman"/>
        </w:rPr>
        <w:t>Moi</w:t>
      </w:r>
      <w:r w:rsidRPr="00A05C5F">
        <w:rPr>
          <w:rFonts w:ascii="Times New Roman" w:hAnsi="Times New Roman" w:cs="Times New Roman"/>
        </w:rPr>
        <w:t xml:space="preserve"> sur lui-même engendre donc deux séries, que Fichte appelle série « idéale » et série « réelle »</w:t>
      </w:r>
      <w:r w:rsidRPr="00A05C5F">
        <w:rPr>
          <w:rStyle w:val="Appelnotedebasdep"/>
          <w:rFonts w:ascii="Times New Roman" w:hAnsi="Times New Roman" w:cs="Times New Roman"/>
        </w:rPr>
        <w:footnoteReference w:id="14"/>
      </w:r>
      <w:r w:rsidRPr="00A05C5F">
        <w:rPr>
          <w:rFonts w:ascii="Times New Roman" w:hAnsi="Times New Roman" w:cs="Times New Roman"/>
        </w:rPr>
        <w:t xml:space="preserve">. L’une vise la position d’un </w:t>
      </w:r>
      <w:r>
        <w:rPr>
          <w:rFonts w:ascii="Times New Roman" w:hAnsi="Times New Roman" w:cs="Times New Roman"/>
        </w:rPr>
        <w:t>Moi</w:t>
      </w:r>
      <w:r w:rsidRPr="00A05C5F">
        <w:rPr>
          <w:rFonts w:ascii="Times New Roman" w:hAnsi="Times New Roman" w:cs="Times New Roman"/>
        </w:rPr>
        <w:t xml:space="preserve"> infini, qui sera infiniment à réaliser, l’autre vise le </w:t>
      </w:r>
      <w:r>
        <w:rPr>
          <w:rFonts w:ascii="Times New Roman" w:hAnsi="Times New Roman" w:cs="Times New Roman"/>
        </w:rPr>
        <w:t>Moi</w:t>
      </w:r>
      <w:r w:rsidRPr="00A05C5F">
        <w:rPr>
          <w:rFonts w:ascii="Times New Roman" w:hAnsi="Times New Roman" w:cs="Times New Roman"/>
        </w:rPr>
        <w:t xml:space="preserve"> fini de l’effort fondamental, qui doit être conduit à s’identifier au </w:t>
      </w:r>
      <w:r>
        <w:rPr>
          <w:rFonts w:ascii="Times New Roman" w:hAnsi="Times New Roman" w:cs="Times New Roman"/>
        </w:rPr>
        <w:t>Moi</w:t>
      </w:r>
      <w:r w:rsidRPr="00A05C5F">
        <w:rPr>
          <w:rFonts w:ascii="Times New Roman" w:hAnsi="Times New Roman" w:cs="Times New Roman"/>
        </w:rPr>
        <w:t xml:space="preserve"> infini. Le réel est ce qui se distribue dans cet espace dynamique. </w:t>
      </w:r>
    </w:p>
    <w:p w:rsidR="00A9618A" w:rsidRPr="00A05C5F" w:rsidRDefault="00A9618A" w:rsidP="00A05C5F">
      <w:pPr>
        <w:spacing w:line="360" w:lineRule="auto"/>
        <w:ind w:firstLine="567"/>
        <w:jc w:val="both"/>
        <w:rPr>
          <w:rFonts w:ascii="Times New Roman" w:hAnsi="Times New Roman" w:cs="Times New Roman"/>
        </w:rPr>
      </w:pPr>
      <w:r w:rsidRPr="00A05C5F">
        <w:rPr>
          <w:rFonts w:ascii="Times New Roman" w:hAnsi="Times New Roman" w:cs="Times New Roman"/>
        </w:rPr>
        <w:t xml:space="preserve">Maintenant, Fichte précise que l’effort n’a aucune causalité, car s’il produisait l’effet à quoi il tend, il cesserait. L’effort doit donc être redéterminé plus précisément comme tendance ou pulsion : </w:t>
      </w:r>
      <w:r w:rsidRPr="00A05C5F">
        <w:rPr>
          <w:rFonts w:ascii="Times New Roman" w:hAnsi="Times New Roman" w:cs="Times New Roman"/>
          <w:i/>
        </w:rPr>
        <w:t>Trieb</w:t>
      </w:r>
      <w:r w:rsidRPr="001D61CE">
        <w:rPr>
          <w:rStyle w:val="Appelnotedebasdep"/>
          <w:rFonts w:ascii="Times New Roman" w:hAnsi="Times New Roman" w:cs="Times New Roman"/>
          <w:iCs/>
        </w:rPr>
        <w:footnoteReference w:id="15"/>
      </w:r>
      <w:r w:rsidRPr="00A05C5F">
        <w:rPr>
          <w:rFonts w:ascii="Times New Roman" w:hAnsi="Times New Roman" w:cs="Times New Roman"/>
        </w:rPr>
        <w:t>. La pulsion est ainsi la détermination précise et concrète de la réalité en tant qu’activité</w:t>
      </w:r>
      <w:r w:rsidRPr="00A05C5F">
        <w:rPr>
          <w:rStyle w:val="Appelnotedebasdep"/>
          <w:rFonts w:ascii="Times New Roman" w:hAnsi="Times New Roman" w:cs="Times New Roman"/>
        </w:rPr>
        <w:footnoteReference w:id="16"/>
      </w:r>
      <w:r w:rsidRPr="00A05C5F">
        <w:rPr>
          <w:rFonts w:ascii="Times New Roman" w:hAnsi="Times New Roman" w:cs="Times New Roman"/>
        </w:rPr>
        <w:t xml:space="preserve">. </w:t>
      </w:r>
      <w:r w:rsidR="001D61CE">
        <w:rPr>
          <w:rFonts w:ascii="Times New Roman" w:hAnsi="Times New Roman" w:cs="Times New Roman"/>
        </w:rPr>
        <w:t>Ell</w:t>
      </w:r>
      <w:r w:rsidRPr="00A05C5F">
        <w:rPr>
          <w:rFonts w:ascii="Times New Roman" w:hAnsi="Times New Roman" w:cs="Times New Roman"/>
        </w:rPr>
        <w:t>e tend</w:t>
      </w:r>
      <w:r w:rsidR="001D61CE">
        <w:rPr>
          <w:rFonts w:ascii="Times New Roman" w:hAnsi="Times New Roman" w:cs="Times New Roman"/>
        </w:rPr>
        <w:t xml:space="preserve"> </w:t>
      </w:r>
      <w:r w:rsidRPr="00A05C5F">
        <w:rPr>
          <w:rFonts w:ascii="Times New Roman" w:hAnsi="Times New Roman" w:cs="Times New Roman"/>
        </w:rPr>
        <w:t>à avoir une causalité sans en avoir, car elle ne sort jamais du sujet</w:t>
      </w:r>
      <w:r w:rsidRPr="00A05C5F">
        <w:rPr>
          <w:rStyle w:val="Appelnotedebasdep"/>
          <w:rFonts w:ascii="Times New Roman" w:hAnsi="Times New Roman" w:cs="Times New Roman"/>
        </w:rPr>
        <w:footnoteReference w:id="17"/>
      </w:r>
      <w:r w:rsidRPr="00A05C5F">
        <w:rPr>
          <w:rFonts w:ascii="Times New Roman" w:hAnsi="Times New Roman" w:cs="Times New Roman"/>
        </w:rPr>
        <w:t xml:space="preserve">. La pulsion est ainsi l’effort qui ne sort pas de soi, mais ne fait que se causer lui-même. Pour autant </w:t>
      </w:r>
      <w:r w:rsidRPr="00A05C5F">
        <w:rPr>
          <w:rFonts w:ascii="Times New Roman" w:hAnsi="Times New Roman" w:cs="Times New Roman"/>
        </w:rPr>
        <w:lastRenderedPageBreak/>
        <w:t xml:space="preserve">donc que le réel est activité, que l’activité est effort et que l’effort est pulsion, le réel est pulsionnel. </w:t>
      </w:r>
    </w:p>
    <w:p w:rsidR="00A9618A" w:rsidRPr="00A05C5F" w:rsidRDefault="00A9618A" w:rsidP="00A05C5F">
      <w:pPr>
        <w:spacing w:line="360" w:lineRule="auto"/>
        <w:ind w:firstLine="567"/>
        <w:jc w:val="both"/>
        <w:rPr>
          <w:rFonts w:ascii="Times New Roman" w:hAnsi="Times New Roman" w:cs="Times New Roman"/>
        </w:rPr>
      </w:pPr>
      <w:r w:rsidRPr="00A05C5F">
        <w:rPr>
          <w:rFonts w:ascii="Times New Roman" w:hAnsi="Times New Roman" w:cs="Times New Roman"/>
        </w:rPr>
        <w:t xml:space="preserve">Le rapport immédiat </w:t>
      </w:r>
      <w:r w:rsidR="001D61CE">
        <w:rPr>
          <w:rFonts w:ascii="Times New Roman" w:hAnsi="Times New Roman" w:cs="Times New Roman"/>
        </w:rPr>
        <w:t xml:space="preserve">et fondamental </w:t>
      </w:r>
      <w:r w:rsidRPr="00A05C5F">
        <w:rPr>
          <w:rFonts w:ascii="Times New Roman" w:hAnsi="Times New Roman" w:cs="Times New Roman"/>
        </w:rPr>
        <w:t xml:space="preserve">que le </w:t>
      </w:r>
      <w:r>
        <w:rPr>
          <w:rFonts w:ascii="Times New Roman" w:hAnsi="Times New Roman" w:cs="Times New Roman"/>
        </w:rPr>
        <w:t>Moi</w:t>
      </w:r>
      <w:r w:rsidRPr="00A05C5F">
        <w:rPr>
          <w:rFonts w:ascii="Times New Roman" w:hAnsi="Times New Roman" w:cs="Times New Roman"/>
        </w:rPr>
        <w:t xml:space="preserve"> a au réel est donc le sentiment de la pulsion. Ce sentiment n’est encore « ni pensée ni représentation »</w:t>
      </w:r>
      <w:r w:rsidRPr="00A05C5F">
        <w:rPr>
          <w:rStyle w:val="Appelnotedebasdep"/>
          <w:rFonts w:ascii="Times New Roman" w:hAnsi="Times New Roman" w:cs="Times New Roman"/>
        </w:rPr>
        <w:footnoteReference w:id="18"/>
      </w:r>
      <w:r w:rsidRPr="00A05C5F">
        <w:rPr>
          <w:rFonts w:ascii="Times New Roman" w:hAnsi="Times New Roman" w:cs="Times New Roman"/>
        </w:rPr>
        <w:t xml:space="preserve">. Il n’est pas encore la conscience de soi. Il ne le devient que lorsqu’il est compris comme tel, c’est-à-dire lorsque s’effectue sur lui la réflexion supérieure et libre de l’intuition, qui est en quelque sorte le sentiment du sentiment, et qui donne le sentiment </w:t>
      </w:r>
      <w:r w:rsidR="001D61CE">
        <w:rPr>
          <w:rFonts w:ascii="Times New Roman" w:hAnsi="Times New Roman" w:cs="Times New Roman"/>
        </w:rPr>
        <w:t xml:space="preserve">conscient </w:t>
      </w:r>
      <w:r w:rsidRPr="00A05C5F">
        <w:rPr>
          <w:rFonts w:ascii="Times New Roman" w:hAnsi="Times New Roman" w:cs="Times New Roman"/>
        </w:rPr>
        <w:t xml:space="preserve">de soi. </w:t>
      </w:r>
    </w:p>
    <w:p w:rsidR="00A9618A" w:rsidRPr="00A05C5F" w:rsidRDefault="00A9618A" w:rsidP="00A05C5F">
      <w:pPr>
        <w:spacing w:line="360" w:lineRule="auto"/>
        <w:ind w:firstLine="567"/>
        <w:jc w:val="both"/>
        <w:rPr>
          <w:rFonts w:ascii="Times New Roman" w:hAnsi="Times New Roman" w:cs="Times New Roman"/>
        </w:rPr>
      </w:pPr>
      <w:r w:rsidRPr="00A05C5F">
        <w:rPr>
          <w:rFonts w:ascii="Times New Roman" w:hAnsi="Times New Roman" w:cs="Times New Roman"/>
        </w:rPr>
        <w:t>À présent, ce à quoi on a affaire n’est encore qu’un sentiment en général. Or un sentiment n’existe pas</w:t>
      </w:r>
      <w:r w:rsidR="008E7AE4" w:rsidRPr="00A05C5F">
        <w:rPr>
          <w:rFonts w:ascii="Times New Roman" w:hAnsi="Times New Roman" w:cs="Times New Roman"/>
        </w:rPr>
        <w:t xml:space="preserve"> en général</w:t>
      </w:r>
      <w:r w:rsidR="008E7AE4">
        <w:rPr>
          <w:rFonts w:ascii="Times New Roman" w:hAnsi="Times New Roman" w:cs="Times New Roman"/>
        </w:rPr>
        <w:t> ; il n’</w:t>
      </w:r>
      <w:r w:rsidRPr="00A05C5F">
        <w:rPr>
          <w:rFonts w:ascii="Times New Roman" w:hAnsi="Times New Roman" w:cs="Times New Roman"/>
        </w:rPr>
        <w:t>est éprouvé que pour autant qu’il a une détermination particulière. Il faut donc qu’il puisse se manifester dans sa particularité, ce qui a</w:t>
      </w:r>
      <w:r w:rsidR="008E7AE4">
        <w:rPr>
          <w:rFonts w:ascii="Times New Roman" w:hAnsi="Times New Roman" w:cs="Times New Roman"/>
        </w:rPr>
        <w:t xml:space="preserve"> </w:t>
      </w:r>
      <w:r w:rsidRPr="00A05C5F">
        <w:rPr>
          <w:rFonts w:ascii="Times New Roman" w:hAnsi="Times New Roman" w:cs="Times New Roman"/>
        </w:rPr>
        <w:t xml:space="preserve">pour conséquence </w:t>
      </w:r>
      <w:r w:rsidR="008E7AE4">
        <w:rPr>
          <w:rFonts w:ascii="Times New Roman" w:hAnsi="Times New Roman" w:cs="Times New Roman"/>
        </w:rPr>
        <w:t xml:space="preserve">corrélative </w:t>
      </w:r>
      <w:r w:rsidRPr="00A05C5F">
        <w:rPr>
          <w:rFonts w:ascii="Times New Roman" w:hAnsi="Times New Roman" w:cs="Times New Roman"/>
        </w:rPr>
        <w:t xml:space="preserve">que le réel va toujours se manifester non pas comme réel en général, mais comme réel ayant telle ou telle détermination particulière. Et pour qu’il ait une détermination particulière il faut selon Fichte qu’il soit opposé à une autre détermination. Mais pour le moment cette autre détermination n’existe pas. Elle doit donc être produite idéalement, ce que le </w:t>
      </w:r>
      <w:r>
        <w:rPr>
          <w:rFonts w:ascii="Times New Roman" w:hAnsi="Times New Roman" w:cs="Times New Roman"/>
        </w:rPr>
        <w:t>Moi</w:t>
      </w:r>
      <w:r w:rsidRPr="00A05C5F">
        <w:rPr>
          <w:rFonts w:ascii="Times New Roman" w:hAnsi="Times New Roman" w:cs="Times New Roman"/>
        </w:rPr>
        <w:t xml:space="preserve"> ne peut pas faire non plus. Tout ce qu’il peut faire, c’est aspirer à une autre détermination que </w:t>
      </w:r>
      <w:r w:rsidR="008E7AE4">
        <w:rPr>
          <w:rFonts w:ascii="Times New Roman" w:hAnsi="Times New Roman" w:cs="Times New Roman"/>
        </w:rPr>
        <w:t>celle</w:t>
      </w:r>
      <w:r w:rsidRPr="00A05C5F">
        <w:rPr>
          <w:rFonts w:ascii="Times New Roman" w:hAnsi="Times New Roman" w:cs="Times New Roman"/>
        </w:rPr>
        <w:t xml:space="preserve"> qui lui est donnée, et ce n’est que sous la condition d’opposer une détermination réelle à une détermination possible à laquelle il aspire que la détermination réelle du sentiment peut devenir manifeste pour le </w:t>
      </w:r>
      <w:r>
        <w:rPr>
          <w:rFonts w:ascii="Times New Roman" w:hAnsi="Times New Roman" w:cs="Times New Roman"/>
        </w:rPr>
        <w:t>Moi</w:t>
      </w:r>
      <w:r w:rsidRPr="00A05C5F">
        <w:rPr>
          <w:rFonts w:ascii="Times New Roman" w:hAnsi="Times New Roman" w:cs="Times New Roman"/>
        </w:rPr>
        <w:t>. L’aspiration ainsi que la détermination idéale rentrent donc également dans le système pulsionnel du réel, puisque sans elles celui-ci n’apparaît pas de façon déterminée, donc n’apparaît pas et n’existe pas</w:t>
      </w:r>
      <w:r w:rsidR="008E7AE4">
        <w:rPr>
          <w:rFonts w:ascii="Times New Roman" w:hAnsi="Times New Roman" w:cs="Times New Roman"/>
        </w:rPr>
        <w:t xml:space="preserve"> </w:t>
      </w:r>
      <w:r w:rsidRPr="00A05C5F">
        <w:rPr>
          <w:rFonts w:ascii="Times New Roman" w:hAnsi="Times New Roman" w:cs="Times New Roman"/>
        </w:rPr>
        <w:t xml:space="preserve">pour le </w:t>
      </w:r>
      <w:r>
        <w:rPr>
          <w:rFonts w:ascii="Times New Roman" w:hAnsi="Times New Roman" w:cs="Times New Roman"/>
        </w:rPr>
        <w:t>Moi</w:t>
      </w:r>
      <w:r w:rsidRPr="00A05C5F">
        <w:rPr>
          <w:rFonts w:ascii="Times New Roman" w:hAnsi="Times New Roman" w:cs="Times New Roman"/>
        </w:rPr>
        <w:t xml:space="preserve">. Ensuite, la sensation effectivement éprouvée sera soit en accord soit en désaccord avec l’aspiration, et de ce fait la réalité sera éprouvée comme sentiment de plaisir ou comme sentiment de peine. </w:t>
      </w:r>
    </w:p>
    <w:p w:rsidR="00A9618A" w:rsidRPr="00A05C5F" w:rsidRDefault="00A9618A" w:rsidP="00A05C5F">
      <w:pPr>
        <w:spacing w:line="360" w:lineRule="auto"/>
        <w:ind w:firstLine="567"/>
        <w:jc w:val="both"/>
        <w:rPr>
          <w:rFonts w:ascii="Times New Roman" w:hAnsi="Times New Roman" w:cs="Times New Roman"/>
        </w:rPr>
      </w:pPr>
    </w:p>
    <w:p w:rsidR="00653A48" w:rsidRDefault="00653A48" w:rsidP="00A05C5F">
      <w:pPr>
        <w:spacing w:line="360" w:lineRule="auto"/>
        <w:ind w:firstLine="567"/>
        <w:jc w:val="both"/>
        <w:rPr>
          <w:rFonts w:ascii="Times New Roman" w:hAnsi="Times New Roman" w:cs="Times New Roman"/>
        </w:rPr>
      </w:pPr>
      <w:r>
        <w:rPr>
          <w:rFonts w:ascii="Times New Roman" w:hAnsi="Times New Roman" w:cs="Times New Roman"/>
        </w:rPr>
        <w:t>3 La pulsion dans la Doctrine de la science de 1812</w:t>
      </w:r>
    </w:p>
    <w:p w:rsidR="00A9618A" w:rsidRPr="00A05C5F" w:rsidRDefault="00A9618A" w:rsidP="00A05C5F">
      <w:pPr>
        <w:spacing w:line="360" w:lineRule="auto"/>
        <w:ind w:firstLine="567"/>
        <w:jc w:val="both"/>
        <w:rPr>
          <w:rFonts w:ascii="Times New Roman" w:hAnsi="Times New Roman" w:cs="Times New Roman"/>
        </w:rPr>
      </w:pPr>
      <w:r w:rsidRPr="00A05C5F">
        <w:rPr>
          <w:rFonts w:ascii="Times New Roman" w:hAnsi="Times New Roman" w:cs="Times New Roman"/>
        </w:rPr>
        <w:t>Nous n’avons pas besoin d’aller plus loin</w:t>
      </w:r>
      <w:r w:rsidR="008E7AE4">
        <w:rPr>
          <w:rFonts w:ascii="Times New Roman" w:hAnsi="Times New Roman" w:cs="Times New Roman"/>
        </w:rPr>
        <w:t xml:space="preserve"> </w:t>
      </w:r>
      <w:r w:rsidRPr="00A05C5F">
        <w:rPr>
          <w:rFonts w:ascii="Times New Roman" w:hAnsi="Times New Roman" w:cs="Times New Roman"/>
        </w:rPr>
        <w:t>dans la présentation du réel dans l’</w:t>
      </w:r>
      <w:r w:rsidRPr="00A05C5F">
        <w:rPr>
          <w:rFonts w:ascii="Times New Roman" w:hAnsi="Times New Roman" w:cs="Times New Roman"/>
          <w:i/>
        </w:rPr>
        <w:t>Assise fondamentale de la Doctrine de la science</w:t>
      </w:r>
      <w:r w:rsidRPr="00A05C5F">
        <w:rPr>
          <w:rFonts w:ascii="Times New Roman" w:hAnsi="Times New Roman" w:cs="Times New Roman"/>
        </w:rPr>
        <w:t xml:space="preserve">. Il convient maintenant de se tourner vers la manière dont le réal s’articule aux pulsions dans les ouvrages ultérieurs, en l’occurrence dans la </w:t>
      </w:r>
      <w:r w:rsidRPr="00A05C5F">
        <w:rPr>
          <w:rFonts w:ascii="Times New Roman" w:hAnsi="Times New Roman" w:cs="Times New Roman"/>
          <w:i/>
        </w:rPr>
        <w:t>Doctrine de la science</w:t>
      </w:r>
      <w:r w:rsidRPr="00A05C5F">
        <w:rPr>
          <w:rFonts w:ascii="Times New Roman" w:hAnsi="Times New Roman" w:cs="Times New Roman"/>
        </w:rPr>
        <w:t xml:space="preserve"> de 1812 dont on sait qu’elle se distingue de celle de 1794/95 par le fait de commencer par la position de Dieu, et non par celle du </w:t>
      </w:r>
      <w:r>
        <w:rPr>
          <w:rFonts w:ascii="Times New Roman" w:hAnsi="Times New Roman" w:cs="Times New Roman"/>
        </w:rPr>
        <w:t>Moi</w:t>
      </w:r>
      <w:r w:rsidRPr="00A05C5F">
        <w:rPr>
          <w:rFonts w:ascii="Times New Roman" w:hAnsi="Times New Roman" w:cs="Times New Roman"/>
        </w:rPr>
        <w:t xml:space="preserve">. De ce fait, tout le discours sur le caractère pulsionnel du réel, qui était lié à l’autoposition du </w:t>
      </w:r>
      <w:r>
        <w:rPr>
          <w:rFonts w:ascii="Times New Roman" w:hAnsi="Times New Roman" w:cs="Times New Roman"/>
        </w:rPr>
        <w:t>Moi</w:t>
      </w:r>
      <w:r w:rsidRPr="00A05C5F">
        <w:rPr>
          <w:rFonts w:ascii="Times New Roman" w:hAnsi="Times New Roman" w:cs="Times New Roman"/>
        </w:rPr>
        <w:t xml:space="preserve">, se trouve déplacé et situé dans un autre contexte. Il faut prendre la mesure de ce déplacement. </w:t>
      </w:r>
    </w:p>
    <w:p w:rsidR="00A9618A" w:rsidRPr="00A05C5F" w:rsidRDefault="00A9618A" w:rsidP="00A05C5F">
      <w:pPr>
        <w:spacing w:line="360" w:lineRule="auto"/>
        <w:ind w:firstLine="567"/>
        <w:jc w:val="both"/>
        <w:rPr>
          <w:rFonts w:ascii="Times New Roman" w:hAnsi="Times New Roman" w:cs="Times New Roman"/>
        </w:rPr>
      </w:pPr>
      <w:r w:rsidRPr="00A05C5F">
        <w:rPr>
          <w:rFonts w:ascii="Times New Roman" w:hAnsi="Times New Roman" w:cs="Times New Roman"/>
        </w:rPr>
        <w:lastRenderedPageBreak/>
        <w:t xml:space="preserve">Fichte annonce que la Doctrine de la science analyse l’apparaître absolu de Dieu, lequel apparaître s’avère être le </w:t>
      </w:r>
      <w:r>
        <w:rPr>
          <w:rFonts w:ascii="Times New Roman" w:hAnsi="Times New Roman" w:cs="Times New Roman"/>
        </w:rPr>
        <w:t>Moi</w:t>
      </w:r>
      <w:r w:rsidRPr="00A05C5F">
        <w:rPr>
          <w:rFonts w:ascii="Times New Roman" w:hAnsi="Times New Roman" w:cs="Times New Roman"/>
        </w:rPr>
        <w:t xml:space="preserve">, en tant que celui-ci n’est « au plus profond de </w:t>
      </w:r>
      <w:r>
        <w:rPr>
          <w:rFonts w:ascii="Times New Roman" w:hAnsi="Times New Roman" w:cs="Times New Roman"/>
        </w:rPr>
        <w:t>Moi</w:t>
      </w:r>
      <w:r w:rsidRPr="00A05C5F">
        <w:rPr>
          <w:rFonts w:ascii="Times New Roman" w:hAnsi="Times New Roman" w:cs="Times New Roman"/>
        </w:rPr>
        <w:t>, radicalement rien d’autre que l’apparition même »</w:t>
      </w:r>
      <w:r w:rsidRPr="00A05C5F">
        <w:rPr>
          <w:rStyle w:val="Appelnotedebasdep"/>
          <w:rFonts w:ascii="Times New Roman" w:hAnsi="Times New Roman" w:cs="Times New Roman"/>
        </w:rPr>
        <w:footnoteReference w:id="19"/>
      </w:r>
      <w:r w:rsidRPr="00A05C5F">
        <w:rPr>
          <w:rFonts w:ascii="Times New Roman" w:hAnsi="Times New Roman" w:cs="Times New Roman"/>
        </w:rPr>
        <w:t xml:space="preserve">. Autrement dit, quoi qu’il puisse être, Dieu n’apparaît nulle part ailleurs que dans le </w:t>
      </w:r>
      <w:r>
        <w:rPr>
          <w:rFonts w:ascii="Times New Roman" w:hAnsi="Times New Roman" w:cs="Times New Roman"/>
        </w:rPr>
        <w:t>Moi</w:t>
      </w:r>
      <w:r w:rsidRPr="00A05C5F">
        <w:rPr>
          <w:rFonts w:ascii="Times New Roman" w:hAnsi="Times New Roman" w:cs="Times New Roman"/>
        </w:rPr>
        <w:t xml:space="preserve">. Maintenant, si nous laissons provisoirement de côté la question de l’être et de la réalité de Dieu, il reste la question de ce qu’est le </w:t>
      </w:r>
      <w:r>
        <w:rPr>
          <w:rFonts w:ascii="Times New Roman" w:hAnsi="Times New Roman" w:cs="Times New Roman"/>
        </w:rPr>
        <w:t>Moi</w:t>
      </w:r>
      <w:r w:rsidRPr="00A05C5F">
        <w:rPr>
          <w:rFonts w:ascii="Times New Roman" w:hAnsi="Times New Roman" w:cs="Times New Roman"/>
        </w:rPr>
        <w:t xml:space="preserve">. Or le </w:t>
      </w:r>
      <w:r>
        <w:rPr>
          <w:rFonts w:ascii="Times New Roman" w:hAnsi="Times New Roman" w:cs="Times New Roman"/>
        </w:rPr>
        <w:t>Moi</w:t>
      </w:r>
      <w:r w:rsidRPr="00A05C5F">
        <w:rPr>
          <w:rFonts w:ascii="Times New Roman" w:hAnsi="Times New Roman" w:cs="Times New Roman"/>
        </w:rPr>
        <w:t xml:space="preserve"> est présenté de deux façons qui se contredisent. D’une part, formellement, il est simplement ce qui s’intuitionne, et </w:t>
      </w:r>
      <w:r w:rsidR="005F7978">
        <w:rPr>
          <w:rFonts w:ascii="Times New Roman" w:hAnsi="Times New Roman" w:cs="Times New Roman"/>
        </w:rPr>
        <w:t xml:space="preserve">qui </w:t>
      </w:r>
      <w:r w:rsidRPr="00A05C5F">
        <w:rPr>
          <w:rFonts w:ascii="Times New Roman" w:hAnsi="Times New Roman" w:cs="Times New Roman"/>
        </w:rPr>
        <w:t>pour cela</w:t>
      </w:r>
      <w:r w:rsidR="005F7978">
        <w:rPr>
          <w:rFonts w:ascii="Times New Roman" w:hAnsi="Times New Roman" w:cs="Times New Roman"/>
        </w:rPr>
        <w:t xml:space="preserve"> </w:t>
      </w:r>
      <w:r w:rsidRPr="00A05C5F">
        <w:rPr>
          <w:rFonts w:ascii="Times New Roman" w:hAnsi="Times New Roman" w:cs="Times New Roman"/>
        </w:rPr>
        <w:t xml:space="preserve">se rapporte à lui-même comme donné intuitionné qu’il présuppose. D’un autre côté, matériellement, il doit s’intuitionnner comme se créant absolument, et donc à partir de rien. Donc d’un côté le </w:t>
      </w:r>
      <w:r>
        <w:rPr>
          <w:rFonts w:ascii="Times New Roman" w:hAnsi="Times New Roman" w:cs="Times New Roman"/>
        </w:rPr>
        <w:t>Moi</w:t>
      </w:r>
      <w:r w:rsidRPr="00A05C5F">
        <w:rPr>
          <w:rFonts w:ascii="Times New Roman" w:hAnsi="Times New Roman" w:cs="Times New Roman"/>
        </w:rPr>
        <w:t xml:space="preserve"> se présuppose pour pouvoir s’intuitionner et d’un autre côté il ne doit pas se présupposer mais être identique à son intuition</w:t>
      </w:r>
      <w:r w:rsidR="00AD338A">
        <w:rPr>
          <w:rFonts w:ascii="Times New Roman" w:hAnsi="Times New Roman" w:cs="Times New Roman"/>
        </w:rPr>
        <w:t xml:space="preserve"> en laquelle, en quelque sorte, il se crée lui-même</w:t>
      </w:r>
      <w:r w:rsidRPr="00A05C5F">
        <w:rPr>
          <w:rFonts w:ascii="Times New Roman" w:hAnsi="Times New Roman" w:cs="Times New Roman"/>
        </w:rPr>
        <w:t xml:space="preserve">. Pour réduire cette contradiction, il faut que la forme s’explique à partir de la matière et que le créer absolu produise l’image de l’être qui apparaît comme étant présupposé. Autrement dit, l’intuition, comme acte pur du voir, doit produire le </w:t>
      </w:r>
      <w:r>
        <w:rPr>
          <w:rFonts w:ascii="Times New Roman" w:hAnsi="Times New Roman" w:cs="Times New Roman"/>
        </w:rPr>
        <w:t>Moi</w:t>
      </w:r>
      <w:r w:rsidRPr="00A05C5F">
        <w:rPr>
          <w:rFonts w:ascii="Times New Roman" w:hAnsi="Times New Roman" w:cs="Times New Roman"/>
        </w:rPr>
        <w:t xml:space="preserve"> factuel comme corrélat de la vision, de manière à ce que nous ayons « ici une vie et un devenir absolus à partir de soi, de soi et par soi, devenir qui ne présupposerait aucun être stable et donné »</w:t>
      </w:r>
      <w:r w:rsidRPr="00A05C5F">
        <w:rPr>
          <w:rStyle w:val="Appelnotedebasdep"/>
          <w:rFonts w:ascii="Times New Roman" w:hAnsi="Times New Roman" w:cs="Times New Roman"/>
        </w:rPr>
        <w:footnoteReference w:id="20"/>
      </w:r>
      <w:r w:rsidRPr="00A05C5F">
        <w:rPr>
          <w:rFonts w:ascii="Times New Roman" w:hAnsi="Times New Roman" w:cs="Times New Roman"/>
        </w:rPr>
        <w:t xml:space="preserve">. Ce qui est ainsi intuitionné est donc « un </w:t>
      </w:r>
      <w:r>
        <w:rPr>
          <w:rFonts w:ascii="Times New Roman" w:hAnsi="Times New Roman" w:cs="Times New Roman"/>
        </w:rPr>
        <w:t>Moi</w:t>
      </w:r>
      <w:r w:rsidRPr="00A05C5F">
        <w:rPr>
          <w:rFonts w:ascii="Times New Roman" w:hAnsi="Times New Roman" w:cs="Times New Roman"/>
        </w:rPr>
        <w:t xml:space="preserve"> qui s’intuitionne, en tant que se créant tout simplement », c’est-à-dire sans rien présupposer à sa propre intuition de soi. Celle</w:t>
      </w:r>
      <w:r w:rsidR="00AD338A">
        <w:rPr>
          <w:rFonts w:ascii="Times New Roman" w:hAnsi="Times New Roman" w:cs="Times New Roman"/>
        </w:rPr>
        <w:t xml:space="preserve">-ci </w:t>
      </w:r>
      <w:r w:rsidRPr="00A05C5F">
        <w:rPr>
          <w:rFonts w:ascii="Times New Roman" w:hAnsi="Times New Roman" w:cs="Times New Roman"/>
        </w:rPr>
        <w:t>produit l’intuitionné, en tant qu’elle est intuition de soi. Or, ce qui est gagné dans cette autoposition et vision de soi, c’est, dit Fichte, « une vue de la réalité ; le voir n’est en général que visée de la réalité et par la réalité, tout simplement parce que la réalité doit être vue »</w:t>
      </w:r>
      <w:r w:rsidRPr="00A05C5F">
        <w:rPr>
          <w:rStyle w:val="Appelnotedebasdep"/>
          <w:rFonts w:ascii="Times New Roman" w:hAnsi="Times New Roman" w:cs="Times New Roman"/>
        </w:rPr>
        <w:footnoteReference w:id="21"/>
      </w:r>
      <w:r w:rsidRPr="00A05C5F">
        <w:rPr>
          <w:rFonts w:ascii="Times New Roman" w:hAnsi="Times New Roman" w:cs="Times New Roman"/>
        </w:rPr>
        <w:t xml:space="preserve">. </w:t>
      </w:r>
      <w:r w:rsidR="00716B9C">
        <w:rPr>
          <w:rFonts w:ascii="Times New Roman" w:hAnsi="Times New Roman" w:cs="Times New Roman"/>
        </w:rPr>
        <w:t>Ce qui est ainsi saisi dans une « intuition effective » est le « réel absolu », le « de soi »</w:t>
      </w:r>
      <w:r w:rsidR="00716B9C">
        <w:rPr>
          <w:rStyle w:val="Appelnotedebasdep"/>
          <w:rFonts w:ascii="Times New Roman" w:hAnsi="Times New Roman" w:cs="Times New Roman"/>
        </w:rPr>
        <w:footnoteReference w:id="22"/>
      </w:r>
      <w:r w:rsidR="00716B9C">
        <w:rPr>
          <w:rFonts w:ascii="Times New Roman" w:hAnsi="Times New Roman" w:cs="Times New Roman"/>
        </w:rPr>
        <w:t xml:space="preserve">. </w:t>
      </w:r>
      <w:r w:rsidRPr="00A05C5F">
        <w:rPr>
          <w:rFonts w:ascii="Times New Roman" w:hAnsi="Times New Roman" w:cs="Times New Roman"/>
        </w:rPr>
        <w:t>On retrouve ainsi le réel</w:t>
      </w:r>
      <w:r w:rsidR="00F36B28">
        <w:rPr>
          <w:rFonts w:ascii="Times New Roman" w:hAnsi="Times New Roman" w:cs="Times New Roman"/>
        </w:rPr>
        <w:t xml:space="preserve"> dans l’apparaître de l’absolu</w:t>
      </w:r>
      <w:r w:rsidRPr="00A05C5F">
        <w:rPr>
          <w:rFonts w:ascii="Times New Roman" w:hAnsi="Times New Roman" w:cs="Times New Roman"/>
        </w:rPr>
        <w:t>, mais est-ce le même</w:t>
      </w:r>
      <w:r w:rsidR="00CD0AC2">
        <w:rPr>
          <w:rFonts w:ascii="Times New Roman" w:hAnsi="Times New Roman" w:cs="Times New Roman"/>
        </w:rPr>
        <w:t xml:space="preserve"> que celui </w:t>
      </w:r>
      <w:r w:rsidR="00CD0AC2" w:rsidRPr="00A05C5F">
        <w:rPr>
          <w:rFonts w:ascii="Times New Roman" w:hAnsi="Times New Roman" w:cs="Times New Roman"/>
        </w:rPr>
        <w:t xml:space="preserve">de la </w:t>
      </w:r>
      <w:r w:rsidR="00CD0AC2" w:rsidRPr="00A05C5F">
        <w:rPr>
          <w:rFonts w:ascii="Times New Roman" w:hAnsi="Times New Roman" w:cs="Times New Roman"/>
          <w:i/>
        </w:rPr>
        <w:t>Grundlage</w:t>
      </w:r>
      <w:r w:rsidR="00116372">
        <w:rPr>
          <w:rFonts w:ascii="Times New Roman" w:hAnsi="Times New Roman" w:cs="Times New Roman"/>
          <w:i/>
        </w:rPr>
        <w:t> </w:t>
      </w:r>
      <w:r w:rsidRPr="00A05C5F">
        <w:rPr>
          <w:rFonts w:ascii="Times New Roman" w:hAnsi="Times New Roman" w:cs="Times New Roman"/>
        </w:rPr>
        <w:t xml:space="preserve">? Que doit être le </w:t>
      </w:r>
      <w:r>
        <w:rPr>
          <w:rFonts w:ascii="Times New Roman" w:hAnsi="Times New Roman" w:cs="Times New Roman"/>
        </w:rPr>
        <w:t>Moi</w:t>
      </w:r>
      <w:r w:rsidRPr="00A05C5F">
        <w:rPr>
          <w:rFonts w:ascii="Times New Roman" w:hAnsi="Times New Roman" w:cs="Times New Roman"/>
        </w:rPr>
        <w:t xml:space="preserve"> pour ainsi pouvoir être vu en tant que </w:t>
      </w:r>
      <w:r w:rsidR="00AD338A">
        <w:rPr>
          <w:rFonts w:ascii="Times New Roman" w:hAnsi="Times New Roman" w:cs="Times New Roman"/>
        </w:rPr>
        <w:t xml:space="preserve">simple </w:t>
      </w:r>
      <w:r w:rsidRPr="00A05C5F">
        <w:rPr>
          <w:rFonts w:ascii="Times New Roman" w:hAnsi="Times New Roman" w:cs="Times New Roman"/>
        </w:rPr>
        <w:t xml:space="preserve">vision se voyant ? </w:t>
      </w:r>
      <w:r w:rsidR="00F36B28">
        <w:rPr>
          <w:rFonts w:ascii="Times New Roman" w:hAnsi="Times New Roman" w:cs="Times New Roman"/>
        </w:rPr>
        <w:t xml:space="preserve">Et qu’est-ce que la réalité qui ainsi se rend visible ? </w:t>
      </w:r>
      <w:r w:rsidRPr="00A05C5F">
        <w:rPr>
          <w:rFonts w:ascii="Times New Roman" w:hAnsi="Times New Roman" w:cs="Times New Roman"/>
        </w:rPr>
        <w:t>La réponse est donnée par la manière dont Fichte comprend la condition de possibilité d’une vision en général : pour qu’il y ait vraiment vision de quelque chose, c’est-à-dire « regard factuel », il faut qu’une multiplicité soit unifiée en elle ; autrement dit, comme chez Kant, la vision implique la synthèse de l’aperception transcendantale</w:t>
      </w:r>
      <w:r w:rsidR="00FA5737">
        <w:rPr>
          <w:rStyle w:val="Appelnotedebasdep"/>
          <w:rFonts w:ascii="Times New Roman" w:hAnsi="Times New Roman" w:cs="Times New Roman"/>
        </w:rPr>
        <w:footnoteReference w:id="23"/>
      </w:r>
      <w:r w:rsidRPr="00A05C5F">
        <w:rPr>
          <w:rFonts w:ascii="Times New Roman" w:hAnsi="Times New Roman" w:cs="Times New Roman"/>
        </w:rPr>
        <w:t xml:space="preserve">. </w:t>
      </w:r>
    </w:p>
    <w:p w:rsidR="00A9618A" w:rsidRPr="00A05C5F" w:rsidRDefault="00A9618A" w:rsidP="00A05C5F">
      <w:pPr>
        <w:spacing w:line="360" w:lineRule="auto"/>
        <w:ind w:firstLine="567"/>
        <w:jc w:val="both"/>
        <w:rPr>
          <w:rFonts w:ascii="Times New Roman" w:hAnsi="Times New Roman" w:cs="Times New Roman"/>
        </w:rPr>
      </w:pPr>
      <w:r w:rsidRPr="00A05C5F">
        <w:rPr>
          <w:rFonts w:ascii="Times New Roman" w:hAnsi="Times New Roman" w:cs="Times New Roman"/>
        </w:rPr>
        <w:lastRenderedPageBreak/>
        <w:t xml:space="preserve">Et donc, le </w:t>
      </w:r>
      <w:r>
        <w:rPr>
          <w:rFonts w:ascii="Times New Roman" w:hAnsi="Times New Roman" w:cs="Times New Roman"/>
        </w:rPr>
        <w:t>Moi</w:t>
      </w:r>
      <w:r w:rsidRPr="00A05C5F">
        <w:rPr>
          <w:rFonts w:ascii="Times New Roman" w:hAnsi="Times New Roman" w:cs="Times New Roman"/>
        </w:rPr>
        <w:t xml:space="preserve"> vu dans la vision doit être un multiple. En outre, il doit être le principe de la production de soi. Qu’est-ce qui peut être à la fois un principe et une multiplicité unifiée ? La réponse de Fichte est que pour correspondre à ce qui est recherché ici il « reste une simple </w:t>
      </w:r>
      <w:r w:rsidRPr="00A05C5F">
        <w:rPr>
          <w:rFonts w:ascii="Times New Roman" w:hAnsi="Times New Roman" w:cs="Times New Roman"/>
          <w:i/>
        </w:rPr>
        <w:t>pulsion</w:t>
      </w:r>
      <w:r w:rsidRPr="00A05C5F">
        <w:rPr>
          <w:rFonts w:ascii="Times New Roman" w:hAnsi="Times New Roman" w:cs="Times New Roman"/>
        </w:rPr>
        <w:t> »</w:t>
      </w:r>
      <w:r w:rsidRPr="00A05C5F">
        <w:rPr>
          <w:rStyle w:val="Appelnotedebasdep"/>
          <w:rFonts w:ascii="Times New Roman" w:hAnsi="Times New Roman" w:cs="Times New Roman"/>
        </w:rPr>
        <w:footnoteReference w:id="24"/>
      </w:r>
      <w:r w:rsidRPr="00A05C5F">
        <w:rPr>
          <w:rFonts w:ascii="Times New Roman" w:hAnsi="Times New Roman" w:cs="Times New Roman"/>
        </w:rPr>
        <w:t xml:space="preserve">. Le </w:t>
      </w:r>
      <w:r>
        <w:rPr>
          <w:rFonts w:ascii="Times New Roman" w:hAnsi="Times New Roman" w:cs="Times New Roman"/>
        </w:rPr>
        <w:t>Moi</w:t>
      </w:r>
      <w:r w:rsidRPr="00A05C5F">
        <w:rPr>
          <w:rFonts w:ascii="Times New Roman" w:hAnsi="Times New Roman" w:cs="Times New Roman"/>
        </w:rPr>
        <w:t xml:space="preserve"> est donc principe en tant que pulsion : « toute la principalité est concentrée dans la forme de la pulsion »</w:t>
      </w:r>
      <w:r w:rsidRPr="00A05C5F">
        <w:rPr>
          <w:rStyle w:val="Appelnotedebasdep"/>
          <w:rFonts w:ascii="Times New Roman" w:hAnsi="Times New Roman" w:cs="Times New Roman"/>
        </w:rPr>
        <w:footnoteReference w:id="25"/>
      </w:r>
      <w:r w:rsidRPr="00A05C5F">
        <w:rPr>
          <w:rFonts w:ascii="Times New Roman" w:hAnsi="Times New Roman" w:cs="Times New Roman"/>
        </w:rPr>
        <w:t xml:space="preserve">. </w:t>
      </w:r>
    </w:p>
    <w:p w:rsidR="00A9618A" w:rsidRPr="00A05C5F" w:rsidRDefault="00A9618A" w:rsidP="00A05C5F">
      <w:pPr>
        <w:spacing w:line="360" w:lineRule="auto"/>
        <w:ind w:firstLine="567"/>
        <w:jc w:val="both"/>
        <w:rPr>
          <w:rFonts w:ascii="Times New Roman" w:hAnsi="Times New Roman" w:cs="Times New Roman"/>
        </w:rPr>
      </w:pPr>
      <w:r w:rsidRPr="00A05C5F">
        <w:rPr>
          <w:rFonts w:ascii="Times New Roman" w:hAnsi="Times New Roman" w:cs="Times New Roman"/>
        </w:rPr>
        <w:t xml:space="preserve">Et comme en 1794, Fichte dit qu’à la pulsion s’oppose la création spontanée d’une image pure, de sorte qu’à la saisie du réel dans son caractère multiple s’oppose la libre réflexion sur le réel, c’est-à-dire que s’effectue la saisie du </w:t>
      </w:r>
      <w:r w:rsidR="003035A1">
        <w:rPr>
          <w:rFonts w:ascii="Times New Roman" w:hAnsi="Times New Roman" w:cs="Times New Roman"/>
        </w:rPr>
        <w:t>m</w:t>
      </w:r>
      <w:r>
        <w:rPr>
          <w:rFonts w:ascii="Times New Roman" w:hAnsi="Times New Roman" w:cs="Times New Roman"/>
        </w:rPr>
        <w:t>oi</w:t>
      </w:r>
      <w:r w:rsidRPr="00A05C5F">
        <w:rPr>
          <w:rFonts w:ascii="Times New Roman" w:hAnsi="Times New Roman" w:cs="Times New Roman"/>
        </w:rPr>
        <w:t xml:space="preserve"> idéal comme </w:t>
      </w:r>
      <w:r w:rsidR="003035A1">
        <w:rPr>
          <w:rFonts w:ascii="Times New Roman" w:hAnsi="Times New Roman" w:cs="Times New Roman"/>
        </w:rPr>
        <w:t>m</w:t>
      </w:r>
      <w:r>
        <w:rPr>
          <w:rFonts w:ascii="Times New Roman" w:hAnsi="Times New Roman" w:cs="Times New Roman"/>
        </w:rPr>
        <w:t>oi</w:t>
      </w:r>
      <w:r w:rsidRPr="00A05C5F">
        <w:rPr>
          <w:rFonts w:ascii="Times New Roman" w:hAnsi="Times New Roman" w:cs="Times New Roman"/>
        </w:rPr>
        <w:t xml:space="preserve"> simple</w:t>
      </w:r>
      <w:r w:rsidRPr="00A05C5F">
        <w:rPr>
          <w:rStyle w:val="Appelnotedebasdep"/>
          <w:rFonts w:ascii="Times New Roman" w:hAnsi="Times New Roman" w:cs="Times New Roman"/>
        </w:rPr>
        <w:footnoteReference w:id="26"/>
      </w:r>
      <w:r w:rsidRPr="00A05C5F">
        <w:rPr>
          <w:rFonts w:ascii="Times New Roman" w:hAnsi="Times New Roman" w:cs="Times New Roman"/>
        </w:rPr>
        <w:t xml:space="preserve">. On retrouve ici l’opposition de la série réelle, qui est en fait la série pulsionnelle à partir de laquelle va se constituer et se solidifier l’être, et de la série idéale en laquelle va se concentrer la libre productivité du </w:t>
      </w:r>
      <w:r>
        <w:rPr>
          <w:rFonts w:ascii="Times New Roman" w:hAnsi="Times New Roman" w:cs="Times New Roman"/>
        </w:rPr>
        <w:t>Moi</w:t>
      </w:r>
      <w:r w:rsidRPr="00A05C5F">
        <w:rPr>
          <w:rFonts w:ascii="Times New Roman" w:hAnsi="Times New Roman" w:cs="Times New Roman"/>
        </w:rPr>
        <w:t xml:space="preserve">, sur lequel devra moralement s’indexer la série réelle. </w:t>
      </w:r>
    </w:p>
    <w:p w:rsidR="00A9618A" w:rsidRPr="00A05C5F" w:rsidRDefault="00A9618A" w:rsidP="00A05C5F">
      <w:pPr>
        <w:spacing w:line="360" w:lineRule="auto"/>
        <w:ind w:firstLine="567"/>
        <w:jc w:val="both"/>
        <w:rPr>
          <w:rFonts w:ascii="Times New Roman" w:hAnsi="Times New Roman" w:cs="Times New Roman"/>
        </w:rPr>
      </w:pPr>
      <w:r w:rsidRPr="00A05C5F">
        <w:rPr>
          <w:rFonts w:ascii="Times New Roman" w:hAnsi="Times New Roman" w:cs="Times New Roman"/>
        </w:rPr>
        <w:t xml:space="preserve">On voit donc qu’en 1812 le réel est toujours identifié au </w:t>
      </w:r>
      <w:r>
        <w:rPr>
          <w:rFonts w:ascii="Times New Roman" w:hAnsi="Times New Roman" w:cs="Times New Roman"/>
        </w:rPr>
        <w:t>Moi</w:t>
      </w:r>
      <w:r w:rsidRPr="00A05C5F">
        <w:rPr>
          <w:rFonts w:ascii="Times New Roman" w:hAnsi="Times New Roman" w:cs="Times New Roman"/>
        </w:rPr>
        <w:t xml:space="preserve"> pulsionnel comme en 1794/95, mais avec deux différences majeures de statut. D’une part, la pulsion de 1794/95 était confinée au statut de pulsion parce qu’elle s’opposait à une contre-pulsion, ce qui correspondait au fait fondamental que l’effort en quoi consiste objectivement le </w:t>
      </w:r>
      <w:r>
        <w:rPr>
          <w:rFonts w:ascii="Times New Roman" w:hAnsi="Times New Roman" w:cs="Times New Roman"/>
        </w:rPr>
        <w:t>Moi</w:t>
      </w:r>
      <w:r w:rsidRPr="00A05C5F">
        <w:rPr>
          <w:rFonts w:ascii="Times New Roman" w:hAnsi="Times New Roman" w:cs="Times New Roman"/>
        </w:rPr>
        <w:t xml:space="preserve"> s’opposait au contre-effort du </w:t>
      </w:r>
      <w:r>
        <w:rPr>
          <w:rFonts w:ascii="Times New Roman" w:hAnsi="Times New Roman" w:cs="Times New Roman"/>
        </w:rPr>
        <w:t>Non-Moi</w:t>
      </w:r>
      <w:r w:rsidRPr="00A05C5F">
        <w:rPr>
          <w:rFonts w:ascii="Times New Roman" w:hAnsi="Times New Roman" w:cs="Times New Roman"/>
        </w:rPr>
        <w:t xml:space="preserve">. Et le réel était la conjonction des deux. Mais dans la </w:t>
      </w:r>
      <w:r w:rsidRPr="00A05C5F">
        <w:rPr>
          <w:rFonts w:ascii="Times New Roman" w:hAnsi="Times New Roman" w:cs="Times New Roman"/>
          <w:i/>
        </w:rPr>
        <w:t xml:space="preserve">Doctrine de la science </w:t>
      </w:r>
      <w:r w:rsidRPr="00A05C5F">
        <w:rPr>
          <w:rFonts w:ascii="Times New Roman" w:hAnsi="Times New Roman" w:cs="Times New Roman"/>
        </w:rPr>
        <w:t xml:space="preserve">de 1812 le </w:t>
      </w:r>
      <w:r>
        <w:rPr>
          <w:rFonts w:ascii="Times New Roman" w:hAnsi="Times New Roman" w:cs="Times New Roman"/>
        </w:rPr>
        <w:t>Non-Moi</w:t>
      </w:r>
      <w:r w:rsidRPr="00A05C5F">
        <w:rPr>
          <w:rFonts w:ascii="Times New Roman" w:hAnsi="Times New Roman" w:cs="Times New Roman"/>
        </w:rPr>
        <w:t xml:space="preserve"> a totalement disparu comme élément de la réalité. Ce n’est donc pas la contre-pulsion du </w:t>
      </w:r>
      <w:r>
        <w:rPr>
          <w:rFonts w:ascii="Times New Roman" w:hAnsi="Times New Roman" w:cs="Times New Roman"/>
        </w:rPr>
        <w:t>Non-Moi</w:t>
      </w:r>
      <w:r w:rsidRPr="00A05C5F">
        <w:rPr>
          <w:rFonts w:ascii="Times New Roman" w:hAnsi="Times New Roman" w:cs="Times New Roman"/>
        </w:rPr>
        <w:t xml:space="preserve"> qui limite le </w:t>
      </w:r>
      <w:r>
        <w:rPr>
          <w:rFonts w:ascii="Times New Roman" w:hAnsi="Times New Roman" w:cs="Times New Roman"/>
        </w:rPr>
        <w:t>Moi</w:t>
      </w:r>
      <w:r w:rsidRPr="00A05C5F">
        <w:rPr>
          <w:rFonts w:ascii="Times New Roman" w:hAnsi="Times New Roman" w:cs="Times New Roman"/>
        </w:rPr>
        <w:t xml:space="preserve"> comme pulsion, mais la limitation se produit du fait que la « pulsion en général » contient « un système achevé et cohérent en soi de pulsions »</w:t>
      </w:r>
      <w:r w:rsidRPr="00A05C5F">
        <w:rPr>
          <w:rStyle w:val="Appelnotedebasdep"/>
          <w:rFonts w:ascii="Times New Roman" w:hAnsi="Times New Roman" w:cs="Times New Roman"/>
        </w:rPr>
        <w:footnoteReference w:id="27"/>
      </w:r>
      <w:r w:rsidRPr="00A05C5F">
        <w:rPr>
          <w:rFonts w:ascii="Times New Roman" w:hAnsi="Times New Roman" w:cs="Times New Roman"/>
        </w:rPr>
        <w:t xml:space="preserve">, de sorte que c’est la multiplicité même des pulsions à l’intérieur du </w:t>
      </w:r>
      <w:r>
        <w:rPr>
          <w:rFonts w:ascii="Times New Roman" w:hAnsi="Times New Roman" w:cs="Times New Roman"/>
        </w:rPr>
        <w:t>Moi</w:t>
      </w:r>
      <w:r w:rsidRPr="00A05C5F">
        <w:rPr>
          <w:rFonts w:ascii="Times New Roman" w:hAnsi="Times New Roman" w:cs="Times New Roman"/>
        </w:rPr>
        <w:t xml:space="preserve">, c’est-à-dire la constitution multipulsionnelle du </w:t>
      </w:r>
      <w:r>
        <w:rPr>
          <w:rFonts w:ascii="Times New Roman" w:hAnsi="Times New Roman" w:cs="Times New Roman"/>
        </w:rPr>
        <w:t>Moi</w:t>
      </w:r>
      <w:r w:rsidR="00AD338A">
        <w:rPr>
          <w:rFonts w:ascii="Times New Roman" w:hAnsi="Times New Roman" w:cs="Times New Roman"/>
        </w:rPr>
        <w:t>,</w:t>
      </w:r>
      <w:r w:rsidRPr="00A05C5F">
        <w:rPr>
          <w:rFonts w:ascii="Times New Roman" w:hAnsi="Times New Roman" w:cs="Times New Roman"/>
        </w:rPr>
        <w:t xml:space="preserve"> qui produit l’autolimitation du </w:t>
      </w:r>
      <w:r>
        <w:rPr>
          <w:rFonts w:ascii="Times New Roman" w:hAnsi="Times New Roman" w:cs="Times New Roman"/>
        </w:rPr>
        <w:t>Moi</w:t>
      </w:r>
      <w:r w:rsidRPr="00A05C5F">
        <w:rPr>
          <w:rFonts w:ascii="Times New Roman" w:hAnsi="Times New Roman" w:cs="Times New Roman"/>
        </w:rPr>
        <w:t xml:space="preserve">. Le </w:t>
      </w:r>
      <w:r>
        <w:rPr>
          <w:rFonts w:ascii="Times New Roman" w:hAnsi="Times New Roman" w:cs="Times New Roman"/>
        </w:rPr>
        <w:t>Moi</w:t>
      </w:r>
      <w:r w:rsidRPr="00A05C5F">
        <w:rPr>
          <w:rFonts w:ascii="Times New Roman" w:hAnsi="Times New Roman" w:cs="Times New Roman"/>
        </w:rPr>
        <w:t xml:space="preserve"> est un système des pulsions, et la réalité se limite </w:t>
      </w:r>
      <w:r w:rsidR="00AD338A">
        <w:rPr>
          <w:rFonts w:ascii="Times New Roman" w:hAnsi="Times New Roman" w:cs="Times New Roman"/>
        </w:rPr>
        <w:t xml:space="preserve">fondamentalement </w:t>
      </w:r>
      <w:r w:rsidRPr="00A05C5F">
        <w:rPr>
          <w:rFonts w:ascii="Times New Roman" w:hAnsi="Times New Roman" w:cs="Times New Roman"/>
        </w:rPr>
        <w:t xml:space="preserve">à ce système en faisant l’économie absolue du </w:t>
      </w:r>
      <w:r>
        <w:rPr>
          <w:rFonts w:ascii="Times New Roman" w:hAnsi="Times New Roman" w:cs="Times New Roman"/>
        </w:rPr>
        <w:t>Non-Moi</w:t>
      </w:r>
      <w:r w:rsidRPr="00A05C5F">
        <w:rPr>
          <w:rFonts w:ascii="Times New Roman" w:hAnsi="Times New Roman" w:cs="Times New Roman"/>
        </w:rPr>
        <w:t xml:space="preserve">. </w:t>
      </w:r>
    </w:p>
    <w:p w:rsidR="00A9618A" w:rsidRPr="00A05C5F" w:rsidRDefault="00A9618A" w:rsidP="00A05C5F">
      <w:pPr>
        <w:spacing w:line="360" w:lineRule="auto"/>
        <w:ind w:firstLine="567"/>
        <w:jc w:val="both"/>
        <w:rPr>
          <w:rFonts w:ascii="Times New Roman" w:hAnsi="Times New Roman" w:cs="Times New Roman"/>
        </w:rPr>
      </w:pPr>
      <w:r w:rsidRPr="00A05C5F">
        <w:rPr>
          <w:rFonts w:ascii="Times New Roman" w:hAnsi="Times New Roman" w:cs="Times New Roman"/>
        </w:rPr>
        <w:t xml:space="preserve">D’autre part, alors qu’en 1794/95 la pulsion du </w:t>
      </w:r>
      <w:r>
        <w:rPr>
          <w:rFonts w:ascii="Times New Roman" w:hAnsi="Times New Roman" w:cs="Times New Roman"/>
        </w:rPr>
        <w:t>Moi</w:t>
      </w:r>
      <w:r w:rsidRPr="00A05C5F">
        <w:rPr>
          <w:rFonts w:ascii="Times New Roman" w:hAnsi="Times New Roman" w:cs="Times New Roman"/>
        </w:rPr>
        <w:t xml:space="preserve"> était bien le réel absolu</w:t>
      </w:r>
      <w:r w:rsidR="00AD338A">
        <w:rPr>
          <w:rFonts w:ascii="Times New Roman" w:hAnsi="Times New Roman" w:cs="Times New Roman"/>
        </w:rPr>
        <w:t xml:space="preserve"> dans son jeu de finitisation/infinitisation</w:t>
      </w:r>
      <w:r w:rsidRPr="00A05C5F">
        <w:rPr>
          <w:rFonts w:ascii="Times New Roman" w:hAnsi="Times New Roman" w:cs="Times New Roman"/>
        </w:rPr>
        <w:t xml:space="preserve">, il semble qu’en 1812 la pulsion ne soit plus que le réel </w:t>
      </w:r>
      <w:r w:rsidRPr="00AD338A">
        <w:rPr>
          <w:rFonts w:ascii="Times New Roman" w:hAnsi="Times New Roman" w:cs="Times New Roman"/>
          <w:i/>
          <w:iCs/>
        </w:rPr>
        <w:t>dans une image</w:t>
      </w:r>
      <w:r w:rsidRPr="00A05C5F">
        <w:rPr>
          <w:rFonts w:ascii="Times New Roman" w:hAnsi="Times New Roman" w:cs="Times New Roman"/>
        </w:rPr>
        <w:t xml:space="preserve">, et que donc tout le système pulsionnel ne soit plus le réel mais seulement une image du réel. C’est le point qu’il faut éclaircir pour conclure, en revenant à la question, laissée provisoirement de côté, du rapport entre le réel et Dieu. </w:t>
      </w:r>
    </w:p>
    <w:p w:rsidR="00A9618A" w:rsidRPr="00A05C5F" w:rsidRDefault="00A9618A" w:rsidP="00A05C5F">
      <w:pPr>
        <w:spacing w:line="360" w:lineRule="auto"/>
        <w:ind w:firstLine="567"/>
        <w:jc w:val="both"/>
        <w:rPr>
          <w:rFonts w:ascii="Times New Roman" w:hAnsi="Times New Roman" w:cs="Times New Roman"/>
        </w:rPr>
      </w:pPr>
    </w:p>
    <w:p w:rsidR="00653A48" w:rsidRDefault="00653A48" w:rsidP="00A05C5F">
      <w:pPr>
        <w:spacing w:line="360" w:lineRule="auto"/>
        <w:ind w:firstLine="567"/>
        <w:jc w:val="both"/>
        <w:rPr>
          <w:rFonts w:ascii="Times New Roman" w:hAnsi="Times New Roman" w:cs="Times New Roman"/>
        </w:rPr>
      </w:pPr>
      <w:r>
        <w:rPr>
          <w:rFonts w:ascii="Times New Roman" w:hAnsi="Times New Roman" w:cs="Times New Roman"/>
        </w:rPr>
        <w:t>3</w:t>
      </w:r>
      <w:r w:rsidR="00A9618A" w:rsidRPr="00A05C5F">
        <w:rPr>
          <w:rFonts w:ascii="Times New Roman" w:hAnsi="Times New Roman" w:cs="Times New Roman"/>
        </w:rPr>
        <w:t xml:space="preserve"> </w:t>
      </w:r>
      <w:r>
        <w:rPr>
          <w:rFonts w:ascii="Times New Roman" w:hAnsi="Times New Roman" w:cs="Times New Roman"/>
        </w:rPr>
        <w:t>L’amour comme présence dans l’</w:t>
      </w:r>
      <w:r w:rsidRPr="00653A48">
        <w:rPr>
          <w:rFonts w:ascii="Times New Roman" w:hAnsi="Times New Roman" w:cs="Times New Roman"/>
          <w:i/>
          <w:iCs/>
        </w:rPr>
        <w:t>Initiation à la vie bienheureuse</w:t>
      </w:r>
    </w:p>
    <w:p w:rsidR="00A9618A" w:rsidRPr="00A05C5F" w:rsidRDefault="00A9618A" w:rsidP="00A05C5F">
      <w:pPr>
        <w:spacing w:line="360" w:lineRule="auto"/>
        <w:ind w:firstLine="567"/>
        <w:jc w:val="both"/>
        <w:rPr>
          <w:rFonts w:ascii="Times New Roman" w:hAnsi="Times New Roman" w:cs="Times New Roman"/>
        </w:rPr>
      </w:pPr>
      <w:r w:rsidRPr="00A05C5F">
        <w:rPr>
          <w:rFonts w:ascii="Times New Roman" w:hAnsi="Times New Roman" w:cs="Times New Roman"/>
        </w:rPr>
        <w:lastRenderedPageBreak/>
        <w:t xml:space="preserve">De deux choses l’une. Soit Fichte pose Dieu comme </w:t>
      </w:r>
      <w:r w:rsidR="003035A1">
        <w:rPr>
          <w:rFonts w:ascii="Times New Roman" w:hAnsi="Times New Roman" w:cs="Times New Roman"/>
        </w:rPr>
        <w:t>l’</w:t>
      </w:r>
      <w:r w:rsidRPr="00A05C5F">
        <w:rPr>
          <w:rFonts w:ascii="Times New Roman" w:hAnsi="Times New Roman" w:cs="Times New Roman"/>
        </w:rPr>
        <w:t xml:space="preserve">être réel totalement séparé ; soit il pose Dieu exactement comme il a posé le </w:t>
      </w:r>
      <w:r>
        <w:rPr>
          <w:rFonts w:ascii="Times New Roman" w:hAnsi="Times New Roman" w:cs="Times New Roman"/>
        </w:rPr>
        <w:t>Moi</w:t>
      </w:r>
      <w:r w:rsidRPr="00A05C5F">
        <w:rPr>
          <w:rFonts w:ascii="Times New Roman" w:hAnsi="Times New Roman" w:cs="Times New Roman"/>
        </w:rPr>
        <w:t xml:space="preserve"> absolu, c’est-à-dire en tant qu’idée régulatrice permettant de comprendre l’inclusion essentielle de l’infini dans le </w:t>
      </w:r>
      <w:r>
        <w:rPr>
          <w:rFonts w:ascii="Times New Roman" w:hAnsi="Times New Roman" w:cs="Times New Roman"/>
        </w:rPr>
        <w:t>Moi</w:t>
      </w:r>
      <w:r w:rsidRPr="00A05C5F">
        <w:rPr>
          <w:rFonts w:ascii="Times New Roman" w:hAnsi="Times New Roman" w:cs="Times New Roman"/>
        </w:rPr>
        <w:t xml:space="preserve"> fini. Dans le premier cas, la réalité du </w:t>
      </w:r>
      <w:r>
        <w:rPr>
          <w:rFonts w:ascii="Times New Roman" w:hAnsi="Times New Roman" w:cs="Times New Roman"/>
        </w:rPr>
        <w:t>Moi</w:t>
      </w:r>
      <w:r w:rsidRPr="00A05C5F">
        <w:rPr>
          <w:rFonts w:ascii="Times New Roman" w:hAnsi="Times New Roman" w:cs="Times New Roman"/>
        </w:rPr>
        <w:t xml:space="preserve"> sera une réalité de second ordre, elle sera la réalité d’une simple image, et Fichte aura de fait changé de paradigme par rapport à l’</w:t>
      </w:r>
      <w:r w:rsidRPr="00A05C5F">
        <w:rPr>
          <w:rFonts w:ascii="Times New Roman" w:hAnsi="Times New Roman" w:cs="Times New Roman"/>
          <w:i/>
        </w:rPr>
        <w:t>Assise fondamentale de la</w:t>
      </w:r>
      <w:r w:rsidRPr="00A05C5F">
        <w:rPr>
          <w:rFonts w:ascii="Times New Roman" w:hAnsi="Times New Roman" w:cs="Times New Roman"/>
        </w:rPr>
        <w:t xml:space="preserve"> </w:t>
      </w:r>
      <w:r w:rsidRPr="00A05C5F">
        <w:rPr>
          <w:rFonts w:ascii="Times New Roman" w:hAnsi="Times New Roman" w:cs="Times New Roman"/>
          <w:i/>
        </w:rPr>
        <w:t>Doctrine de la science</w:t>
      </w:r>
      <w:r w:rsidRPr="00A05C5F">
        <w:rPr>
          <w:rFonts w:ascii="Times New Roman" w:hAnsi="Times New Roman" w:cs="Times New Roman"/>
        </w:rPr>
        <w:t xml:space="preserve">. Dans le second cas, la réalité de l’image sera la seule réalité possible et on reste dans le cadre transcendantal défini par la première </w:t>
      </w:r>
      <w:r w:rsidRPr="00A05C5F">
        <w:rPr>
          <w:rFonts w:ascii="Times New Roman" w:hAnsi="Times New Roman" w:cs="Times New Roman"/>
          <w:i/>
        </w:rPr>
        <w:t>Doctrine de la science</w:t>
      </w:r>
      <w:r w:rsidRPr="00A05C5F">
        <w:rPr>
          <w:rFonts w:ascii="Times New Roman" w:hAnsi="Times New Roman" w:cs="Times New Roman"/>
        </w:rPr>
        <w:t xml:space="preserve">. Dans le premier cas, l’opposition entre </w:t>
      </w:r>
      <w:r>
        <w:rPr>
          <w:rFonts w:ascii="Times New Roman" w:hAnsi="Times New Roman" w:cs="Times New Roman"/>
        </w:rPr>
        <w:t>Moi</w:t>
      </w:r>
      <w:r w:rsidRPr="00A05C5F">
        <w:rPr>
          <w:rFonts w:ascii="Times New Roman" w:hAnsi="Times New Roman" w:cs="Times New Roman"/>
        </w:rPr>
        <w:t xml:space="preserve"> et </w:t>
      </w:r>
      <w:r>
        <w:rPr>
          <w:rFonts w:ascii="Times New Roman" w:hAnsi="Times New Roman" w:cs="Times New Roman"/>
        </w:rPr>
        <w:t>Non-Moi</w:t>
      </w:r>
      <w:r w:rsidRPr="00A05C5F">
        <w:rPr>
          <w:rFonts w:ascii="Times New Roman" w:hAnsi="Times New Roman" w:cs="Times New Roman"/>
        </w:rPr>
        <w:t xml:space="preserve"> est</w:t>
      </w:r>
      <w:r w:rsidR="00B06222">
        <w:rPr>
          <w:rFonts w:ascii="Times New Roman" w:hAnsi="Times New Roman" w:cs="Times New Roman"/>
        </w:rPr>
        <w:t xml:space="preserve"> c</w:t>
      </w:r>
      <w:r w:rsidRPr="00A05C5F">
        <w:rPr>
          <w:rFonts w:ascii="Times New Roman" w:hAnsi="Times New Roman" w:cs="Times New Roman"/>
        </w:rPr>
        <w:t xml:space="preserve">onvertie en une opposition entre l’absolu et son image ; dans le second cas la pensée de l’immanence est radicalisée au point qu’il n’existe plus ni absolu illimité réel ni </w:t>
      </w:r>
      <w:r>
        <w:rPr>
          <w:rFonts w:ascii="Times New Roman" w:hAnsi="Times New Roman" w:cs="Times New Roman"/>
        </w:rPr>
        <w:t>Non-Moi</w:t>
      </w:r>
      <w:r w:rsidRPr="00A05C5F">
        <w:rPr>
          <w:rFonts w:ascii="Times New Roman" w:hAnsi="Times New Roman" w:cs="Times New Roman"/>
        </w:rPr>
        <w:t xml:space="preserve">, mais seulement la finitude </w:t>
      </w:r>
      <w:r w:rsidR="00B06222">
        <w:rPr>
          <w:rFonts w:ascii="Times New Roman" w:hAnsi="Times New Roman" w:cs="Times New Roman"/>
        </w:rPr>
        <w:t xml:space="preserve">infiniment </w:t>
      </w:r>
      <w:r w:rsidRPr="00A05C5F">
        <w:rPr>
          <w:rFonts w:ascii="Times New Roman" w:hAnsi="Times New Roman" w:cs="Times New Roman"/>
        </w:rPr>
        <w:t xml:space="preserve">mouvante du </w:t>
      </w:r>
      <w:r>
        <w:rPr>
          <w:rFonts w:ascii="Times New Roman" w:hAnsi="Times New Roman" w:cs="Times New Roman"/>
        </w:rPr>
        <w:t>Moi</w:t>
      </w:r>
      <w:r w:rsidRPr="00A05C5F">
        <w:rPr>
          <w:rFonts w:ascii="Times New Roman" w:hAnsi="Times New Roman" w:cs="Times New Roman"/>
          <w:i/>
        </w:rPr>
        <w:t xml:space="preserve"> </w:t>
      </w:r>
      <w:r w:rsidRPr="00A05C5F">
        <w:rPr>
          <w:rFonts w:ascii="Times New Roman" w:hAnsi="Times New Roman" w:cs="Times New Roman"/>
        </w:rPr>
        <w:t>– quitte à devoir aménager fortement ce que l’on peut entendre par image, car il s’agira d’une image sans original, dont le sens d’image tient simplement au fait qu’elle est la construction de la visibilité dans le cadre d’un devenir infini. Comment trancher entre les deux</w:t>
      </w:r>
      <w:r w:rsidR="00B06222">
        <w:rPr>
          <w:rFonts w:ascii="Times New Roman" w:hAnsi="Times New Roman" w:cs="Times New Roman"/>
        </w:rPr>
        <w:t xml:space="preserve"> </w:t>
      </w:r>
      <w:r w:rsidRPr="00A05C5F">
        <w:rPr>
          <w:rFonts w:ascii="Times New Roman" w:hAnsi="Times New Roman" w:cs="Times New Roman"/>
        </w:rPr>
        <w:t>interprétation</w:t>
      </w:r>
      <w:r w:rsidR="00B06222">
        <w:rPr>
          <w:rFonts w:ascii="Times New Roman" w:hAnsi="Times New Roman" w:cs="Times New Roman"/>
        </w:rPr>
        <w:t>s</w:t>
      </w:r>
      <w:r w:rsidRPr="00A05C5F">
        <w:rPr>
          <w:rFonts w:ascii="Times New Roman" w:hAnsi="Times New Roman" w:cs="Times New Roman"/>
        </w:rPr>
        <w:t xml:space="preserve"> ? </w:t>
      </w:r>
    </w:p>
    <w:p w:rsidR="00A9618A" w:rsidRPr="00A05C5F" w:rsidRDefault="00A9618A" w:rsidP="00A05C5F">
      <w:pPr>
        <w:spacing w:line="360" w:lineRule="auto"/>
        <w:ind w:firstLine="567"/>
        <w:jc w:val="both"/>
        <w:rPr>
          <w:rFonts w:ascii="Times New Roman" w:hAnsi="Times New Roman" w:cs="Times New Roman"/>
        </w:rPr>
      </w:pPr>
      <w:r w:rsidRPr="00A05C5F">
        <w:rPr>
          <w:rFonts w:ascii="Times New Roman" w:hAnsi="Times New Roman" w:cs="Times New Roman"/>
        </w:rPr>
        <w:t>Plusieurs procédés sont possibles. On s’en remettra aux indications précises et claires données dans l’</w:t>
      </w:r>
      <w:r w:rsidRPr="00A05C5F">
        <w:rPr>
          <w:rFonts w:ascii="Times New Roman" w:hAnsi="Times New Roman" w:cs="Times New Roman"/>
          <w:i/>
        </w:rPr>
        <w:t>Initiation à la vie bienheureuse</w:t>
      </w:r>
      <w:r w:rsidRPr="00A05C5F">
        <w:rPr>
          <w:rFonts w:ascii="Times New Roman" w:hAnsi="Times New Roman" w:cs="Times New Roman"/>
        </w:rPr>
        <w:t xml:space="preserve"> pour répondre à cette question, en articulant</w:t>
      </w:r>
      <w:r w:rsidR="00B06222">
        <w:rPr>
          <w:rFonts w:ascii="Times New Roman" w:hAnsi="Times New Roman" w:cs="Times New Roman"/>
        </w:rPr>
        <w:t>,</w:t>
      </w:r>
      <w:r w:rsidRPr="00A05C5F">
        <w:rPr>
          <w:rFonts w:ascii="Times New Roman" w:hAnsi="Times New Roman" w:cs="Times New Roman"/>
        </w:rPr>
        <w:t xml:space="preserve"> par ce texte chronologiquement médian </w:t>
      </w:r>
      <w:r w:rsidR="00B06222">
        <w:rPr>
          <w:rFonts w:ascii="Times New Roman" w:hAnsi="Times New Roman" w:cs="Times New Roman"/>
        </w:rPr>
        <w:t xml:space="preserve">entre les deux précédents textes convoqués, </w:t>
      </w:r>
      <w:r w:rsidRPr="00A05C5F">
        <w:rPr>
          <w:rFonts w:ascii="Times New Roman" w:hAnsi="Times New Roman" w:cs="Times New Roman"/>
        </w:rPr>
        <w:t xml:space="preserve">les premières analyses et les analyses tardives de Fichte sur la question de la réalité. En effet, la dimension affective, si importante en 1794/95, disparaît dans la </w:t>
      </w:r>
      <w:r w:rsidRPr="00A05C5F">
        <w:rPr>
          <w:rFonts w:ascii="Times New Roman" w:hAnsi="Times New Roman" w:cs="Times New Roman"/>
          <w:i/>
        </w:rPr>
        <w:t>Doctrine de la science</w:t>
      </w:r>
      <w:r w:rsidRPr="00A05C5F">
        <w:rPr>
          <w:rFonts w:ascii="Times New Roman" w:hAnsi="Times New Roman" w:cs="Times New Roman"/>
        </w:rPr>
        <w:t xml:space="preserve"> de 1812</w:t>
      </w:r>
      <w:r w:rsidRPr="00A05C5F">
        <w:rPr>
          <w:rStyle w:val="Appelnotedebasdep"/>
          <w:rFonts w:ascii="Times New Roman" w:hAnsi="Times New Roman" w:cs="Times New Roman"/>
        </w:rPr>
        <w:footnoteReference w:id="28"/>
      </w:r>
      <w:r w:rsidRPr="00A05C5F">
        <w:rPr>
          <w:rFonts w:ascii="Times New Roman" w:hAnsi="Times New Roman" w:cs="Times New Roman"/>
        </w:rPr>
        <w:t>. En revanche, l’</w:t>
      </w:r>
      <w:r w:rsidRPr="00A05C5F">
        <w:rPr>
          <w:rFonts w:ascii="Times New Roman" w:hAnsi="Times New Roman" w:cs="Times New Roman"/>
          <w:i/>
        </w:rPr>
        <w:t>Initiation à la vie bienheureuse</w:t>
      </w:r>
      <w:r w:rsidRPr="00A05C5F">
        <w:rPr>
          <w:rFonts w:ascii="Times New Roman" w:hAnsi="Times New Roman" w:cs="Times New Roman"/>
        </w:rPr>
        <w:t xml:space="preserve"> adopte le schéma de l’opposition entre l’être absolu et l’être-là ou existence, c’est-à-dire entre être et apparition de l’être</w:t>
      </w:r>
      <w:r w:rsidR="00B06222">
        <w:rPr>
          <w:rFonts w:ascii="Times New Roman" w:hAnsi="Times New Roman" w:cs="Times New Roman"/>
        </w:rPr>
        <w:t xml:space="preserve"> (image) – propre à la philosophie tardive de Fichte</w:t>
      </w:r>
      <w:r w:rsidRPr="00A05C5F">
        <w:rPr>
          <w:rFonts w:ascii="Times New Roman" w:hAnsi="Times New Roman" w:cs="Times New Roman"/>
        </w:rPr>
        <w:t xml:space="preserve">, tout en développant la thématique de l’affect qui, comme sentiment, était essentielle à la </w:t>
      </w:r>
      <w:r w:rsidRPr="00A05C5F">
        <w:rPr>
          <w:rFonts w:ascii="Times New Roman" w:hAnsi="Times New Roman" w:cs="Times New Roman"/>
          <w:i/>
        </w:rPr>
        <w:t>Grundlage</w:t>
      </w:r>
      <w:r w:rsidRPr="00A05C5F">
        <w:rPr>
          <w:rFonts w:ascii="Times New Roman" w:hAnsi="Times New Roman" w:cs="Times New Roman"/>
        </w:rPr>
        <w:t xml:space="preserve"> pour appréhender le réel en tant que celui-ci est effort et pulsion. </w:t>
      </w:r>
    </w:p>
    <w:p w:rsidR="00A9618A" w:rsidRPr="00A05C5F" w:rsidRDefault="00A9618A" w:rsidP="00A05C5F">
      <w:pPr>
        <w:spacing w:line="360" w:lineRule="auto"/>
        <w:ind w:firstLine="567"/>
        <w:jc w:val="both"/>
        <w:rPr>
          <w:rFonts w:ascii="Times New Roman" w:hAnsi="Times New Roman" w:cs="Times New Roman"/>
        </w:rPr>
      </w:pPr>
      <w:r w:rsidRPr="00A05C5F">
        <w:rPr>
          <w:rFonts w:ascii="Times New Roman" w:hAnsi="Times New Roman" w:cs="Times New Roman"/>
        </w:rPr>
        <w:t>Dans un premier temps, l’</w:t>
      </w:r>
      <w:r w:rsidRPr="00A05C5F">
        <w:rPr>
          <w:rFonts w:ascii="Times New Roman" w:hAnsi="Times New Roman" w:cs="Times New Roman"/>
          <w:i/>
        </w:rPr>
        <w:t>Initiation à la vie bienheureuse</w:t>
      </w:r>
      <w:r w:rsidRPr="00A05C5F">
        <w:rPr>
          <w:rFonts w:ascii="Times New Roman" w:hAnsi="Times New Roman" w:cs="Times New Roman"/>
        </w:rPr>
        <w:t xml:space="preserve"> semble poser une opposition </w:t>
      </w:r>
      <w:r w:rsidRPr="00A05C5F">
        <w:rPr>
          <w:rFonts w:ascii="Times New Roman" w:hAnsi="Times New Roman" w:cs="Times New Roman"/>
          <w:i/>
        </w:rPr>
        <w:t>absolue</w:t>
      </w:r>
      <w:r w:rsidRPr="00A05C5F">
        <w:rPr>
          <w:rFonts w:ascii="Times New Roman" w:hAnsi="Times New Roman" w:cs="Times New Roman"/>
        </w:rPr>
        <w:t xml:space="preserve"> entre être et être-là, en accord avec l’Introduction de la </w:t>
      </w:r>
      <w:r w:rsidRPr="00A05C5F">
        <w:rPr>
          <w:rFonts w:ascii="Times New Roman" w:hAnsi="Times New Roman" w:cs="Times New Roman"/>
          <w:i/>
        </w:rPr>
        <w:t>Doctrine de la science</w:t>
      </w:r>
      <w:r w:rsidRPr="00A05C5F">
        <w:rPr>
          <w:rFonts w:ascii="Times New Roman" w:hAnsi="Times New Roman" w:cs="Times New Roman"/>
        </w:rPr>
        <w:t xml:space="preserve"> de 1812. Mais lorsque Fichte décrit cet être-là, il précise que « cet être-là lui-même est, reposant et demeurant sur soi – avant tout concept qu’il aurait de lui-même »</w:t>
      </w:r>
      <w:r w:rsidRPr="00A05C5F">
        <w:rPr>
          <w:rStyle w:val="Appelnotedebasdep"/>
          <w:rFonts w:ascii="Times New Roman" w:hAnsi="Times New Roman" w:cs="Times New Roman"/>
        </w:rPr>
        <w:footnoteReference w:id="29"/>
      </w:r>
      <w:r w:rsidRPr="00A05C5F">
        <w:rPr>
          <w:rFonts w:ascii="Times New Roman" w:hAnsi="Times New Roman" w:cs="Times New Roman"/>
        </w:rPr>
        <w:t xml:space="preserve">. Autrement dit, la réalité de l’existence </w:t>
      </w:r>
      <w:r w:rsidRPr="00A05C5F">
        <w:rPr>
          <w:rFonts w:ascii="Times New Roman" w:hAnsi="Times New Roman" w:cs="Times New Roman"/>
          <w:i/>
        </w:rPr>
        <w:t>précède</w:t>
      </w:r>
      <w:r w:rsidRPr="00A05C5F">
        <w:rPr>
          <w:rFonts w:ascii="Times New Roman" w:hAnsi="Times New Roman" w:cs="Times New Roman"/>
        </w:rPr>
        <w:t xml:space="preserve"> le concept</w:t>
      </w:r>
      <w:r w:rsidR="003A4F8E">
        <w:rPr>
          <w:rFonts w:ascii="Times New Roman" w:hAnsi="Times New Roman" w:cs="Times New Roman"/>
        </w:rPr>
        <w:t xml:space="preserve"> </w:t>
      </w:r>
      <w:r w:rsidRPr="00A05C5F">
        <w:rPr>
          <w:rFonts w:ascii="Times New Roman" w:hAnsi="Times New Roman" w:cs="Times New Roman"/>
        </w:rPr>
        <w:t xml:space="preserve">de celle-ci. Fichte demande alors « d’où vient cet être complètement indépendant de tout son être découlant du concept qu’il a de lui-même et qui bien plutôt le précède &lt;...&gt; ? » Autrement dit, qu’est-ce que l’existence avant sa saisie par le </w:t>
      </w:r>
      <w:r w:rsidRPr="00A05C5F">
        <w:rPr>
          <w:rFonts w:ascii="Times New Roman" w:hAnsi="Times New Roman" w:cs="Times New Roman"/>
        </w:rPr>
        <w:lastRenderedPageBreak/>
        <w:t>concept ? Cet être, dit Fichte est « l’être-là vivant et vigoureux de l’absolu lui-même », et Fichte explicite sa réponse en ajoutant qu’« il n’y a aucune séparation entre l’absolu, ou Dieu, et le savoir à la racine de sa vie la plus profonde, mais tous deux se révèlent pleinement l’un dans l’autre »</w:t>
      </w:r>
      <w:r w:rsidRPr="00A05C5F">
        <w:rPr>
          <w:rStyle w:val="Appelnotedebasdep"/>
          <w:rFonts w:ascii="Times New Roman" w:hAnsi="Times New Roman" w:cs="Times New Roman"/>
        </w:rPr>
        <w:footnoteReference w:id="30"/>
      </w:r>
      <w:r w:rsidRPr="00A05C5F">
        <w:rPr>
          <w:rFonts w:ascii="Times New Roman" w:hAnsi="Times New Roman" w:cs="Times New Roman"/>
        </w:rPr>
        <w:t>. Cet énoncé, qui revient sous plusieurs formes dans l’</w:t>
      </w:r>
      <w:r w:rsidRPr="00A05C5F">
        <w:rPr>
          <w:rFonts w:ascii="Times New Roman" w:hAnsi="Times New Roman" w:cs="Times New Roman"/>
          <w:i/>
        </w:rPr>
        <w:t>Initiation à la vie bienheureuse</w:t>
      </w:r>
      <w:r w:rsidRPr="00A05C5F">
        <w:rPr>
          <w:rFonts w:ascii="Times New Roman" w:hAnsi="Times New Roman" w:cs="Times New Roman"/>
        </w:rPr>
        <w:t>, explique d’une façon globale le rapport entre l’absolu et son image, de manière à pouvoir situer la place exacte du réel. En effet, cet</w:t>
      </w:r>
      <w:r w:rsidR="003A4F8E">
        <w:rPr>
          <w:rFonts w:ascii="Times New Roman" w:hAnsi="Times New Roman" w:cs="Times New Roman"/>
        </w:rPr>
        <w:t xml:space="preserve"> </w:t>
      </w:r>
      <w:r w:rsidRPr="00A05C5F">
        <w:rPr>
          <w:rFonts w:ascii="Times New Roman" w:hAnsi="Times New Roman" w:cs="Times New Roman"/>
        </w:rPr>
        <w:t xml:space="preserve">énoncé confirme qu’il faut faire une distinction essentielle entre </w:t>
      </w:r>
      <w:r w:rsidRPr="003A4F8E">
        <w:rPr>
          <w:rFonts w:ascii="Times New Roman" w:hAnsi="Times New Roman" w:cs="Times New Roman"/>
          <w:i/>
          <w:iCs/>
        </w:rPr>
        <w:t>présence</w:t>
      </w:r>
      <w:r w:rsidRPr="00A05C5F">
        <w:rPr>
          <w:rFonts w:ascii="Times New Roman" w:hAnsi="Times New Roman" w:cs="Times New Roman"/>
        </w:rPr>
        <w:t xml:space="preserve"> et </w:t>
      </w:r>
      <w:r w:rsidRPr="003A4F8E">
        <w:rPr>
          <w:rFonts w:ascii="Times New Roman" w:hAnsi="Times New Roman" w:cs="Times New Roman"/>
          <w:i/>
          <w:iCs/>
        </w:rPr>
        <w:t>connaissance</w:t>
      </w:r>
      <w:r w:rsidRPr="00A05C5F">
        <w:rPr>
          <w:rFonts w:ascii="Times New Roman" w:hAnsi="Times New Roman" w:cs="Times New Roman"/>
        </w:rPr>
        <w:t xml:space="preserve">. L’absolu n’est absolu que du point de vue de la connaissance et de toutes les facultés spécifiquement dédiées à la connaissance : l’entendement et l’imagination. La chose même ne se comprend que dans la forme de l’être-là, lorsqu’on en présente une image, une description, un concept. Mais Fichte précise qu’« immédiatement, avec son être réel, et sans image, il &lt;l’être divin&gt; est entré depuis toujours dans la vie de l’homme ». Cela correspond au « savoir à la racine de sa vie la plus profonde », racine où le savoir n’est justement pas encore savoir, mais </w:t>
      </w:r>
      <w:r w:rsidRPr="003A4F8E">
        <w:rPr>
          <w:rFonts w:ascii="Times New Roman" w:hAnsi="Times New Roman" w:cs="Times New Roman"/>
          <w:i/>
          <w:iCs/>
        </w:rPr>
        <w:t>présence</w:t>
      </w:r>
      <w:r w:rsidRPr="00A05C5F">
        <w:rPr>
          <w:rFonts w:ascii="Times New Roman" w:hAnsi="Times New Roman" w:cs="Times New Roman"/>
        </w:rPr>
        <w:t>. Si donc il peut y avoir un rapport à cette vie immédiate dans son être réel qui ne passe pas par le concept, alors il pourra y avoir présence de l’être. Y a-t-il un tel rapport ? La réponse de Fichte est que la présence relève de l’affectivité et avant tout du sentiment</w:t>
      </w:r>
      <w:r w:rsidR="003A4F8E">
        <w:rPr>
          <w:rFonts w:ascii="Times New Roman" w:hAnsi="Times New Roman" w:cs="Times New Roman"/>
        </w:rPr>
        <w:t>, lequel</w:t>
      </w:r>
      <w:r w:rsidRPr="00A05C5F">
        <w:rPr>
          <w:rFonts w:ascii="Times New Roman" w:hAnsi="Times New Roman" w:cs="Times New Roman"/>
        </w:rPr>
        <w:t xml:space="preserve"> manifeste directement la présente d’une manière pré-conceptuelle. Quel est ce sentiment ? </w:t>
      </w:r>
    </w:p>
    <w:p w:rsidR="00A9618A" w:rsidRPr="00A05C5F" w:rsidRDefault="00A9618A" w:rsidP="00A05C5F">
      <w:pPr>
        <w:spacing w:line="360" w:lineRule="auto"/>
        <w:ind w:firstLine="567"/>
        <w:jc w:val="both"/>
        <w:rPr>
          <w:rFonts w:ascii="Times New Roman" w:hAnsi="Times New Roman" w:cs="Times New Roman"/>
        </w:rPr>
      </w:pPr>
      <w:r w:rsidRPr="00A05C5F">
        <w:rPr>
          <w:rFonts w:ascii="Times New Roman" w:hAnsi="Times New Roman" w:cs="Times New Roman"/>
        </w:rPr>
        <w:t xml:space="preserve">Si l’on se rapporte à la </w:t>
      </w:r>
      <w:r w:rsidRPr="00A05C5F">
        <w:rPr>
          <w:rFonts w:ascii="Times New Roman" w:hAnsi="Times New Roman" w:cs="Times New Roman"/>
          <w:i/>
        </w:rPr>
        <w:t>Doctrine de la science</w:t>
      </w:r>
      <w:r w:rsidRPr="00A05C5F">
        <w:rPr>
          <w:rFonts w:ascii="Times New Roman" w:hAnsi="Times New Roman" w:cs="Times New Roman"/>
        </w:rPr>
        <w:t xml:space="preserve"> de 1794/95, on se souvient que l’affect fondamental était double. Il avait une dimension purement qualitative, qui est la manière dont se manifeste la limitation de la pulsion dans sa rencontre avec le non-</w:t>
      </w:r>
      <w:r>
        <w:rPr>
          <w:rFonts w:ascii="Times New Roman" w:hAnsi="Times New Roman" w:cs="Times New Roman"/>
        </w:rPr>
        <w:t>Moi</w:t>
      </w:r>
      <w:r w:rsidRPr="00A05C5F">
        <w:rPr>
          <w:rFonts w:ascii="Times New Roman" w:hAnsi="Times New Roman" w:cs="Times New Roman"/>
        </w:rPr>
        <w:t xml:space="preserve">. Cette dimension qualitative se décline par exemple dans les sensations de couleurs ou les sensations du doux, de l’amer, de l’acide, etc. À cette dimension purement qualitative s’ajoute immédiatement une dimension évaluative, qui exprime l’état du </w:t>
      </w:r>
      <w:r>
        <w:rPr>
          <w:rFonts w:ascii="Times New Roman" w:hAnsi="Times New Roman" w:cs="Times New Roman"/>
        </w:rPr>
        <w:t>Moi</w:t>
      </w:r>
      <w:r w:rsidRPr="00A05C5F">
        <w:rPr>
          <w:rFonts w:ascii="Times New Roman" w:hAnsi="Times New Roman" w:cs="Times New Roman"/>
        </w:rPr>
        <w:t xml:space="preserve"> par rapport à son aspiration, état qui se décline concrètement en satisfaction et insatisfaction. Et cette évaluation présente elle aussi deux aspects. L’aspiration satisfaite engendre du plaisir</w:t>
      </w:r>
      <w:r w:rsidR="003A4F8E">
        <w:rPr>
          <w:rFonts w:ascii="Times New Roman" w:hAnsi="Times New Roman" w:cs="Times New Roman"/>
        </w:rPr>
        <w:t> ;</w:t>
      </w:r>
      <w:r w:rsidRPr="00A05C5F">
        <w:rPr>
          <w:rFonts w:ascii="Times New Roman" w:hAnsi="Times New Roman" w:cs="Times New Roman"/>
        </w:rPr>
        <w:t xml:space="preserve"> insatisfaite elle engendre du déplaisir. Mais au final</w:t>
      </w:r>
      <w:r w:rsidR="003A4F8E">
        <w:rPr>
          <w:rFonts w:ascii="Times New Roman" w:hAnsi="Times New Roman" w:cs="Times New Roman"/>
        </w:rPr>
        <w:t>,</w:t>
      </w:r>
      <w:r w:rsidRPr="00A05C5F">
        <w:rPr>
          <w:rFonts w:ascii="Times New Roman" w:hAnsi="Times New Roman" w:cs="Times New Roman"/>
        </w:rPr>
        <w:t xml:space="preserve"> la satisfaction elle-même engendre un déplaisir du simple fait qu’elle a eu lieu, ce qui relance indéfiniment l’aspiration. Sur un mode qui sera repris par Schopenhauer, le déplaisir domine donc dans la manifestation subjective du réel, dans la mesure où</w:t>
      </w:r>
      <w:r w:rsidR="003A4F8E">
        <w:rPr>
          <w:rFonts w:ascii="Times New Roman" w:hAnsi="Times New Roman" w:cs="Times New Roman"/>
        </w:rPr>
        <w:t>,</w:t>
      </w:r>
      <w:r w:rsidRPr="00A05C5F">
        <w:rPr>
          <w:rFonts w:ascii="Times New Roman" w:hAnsi="Times New Roman" w:cs="Times New Roman"/>
        </w:rPr>
        <w:t xml:space="preserve"> dans le rapport à la pulsion</w:t>
      </w:r>
      <w:r w:rsidR="003A4F8E">
        <w:rPr>
          <w:rFonts w:ascii="Times New Roman" w:hAnsi="Times New Roman" w:cs="Times New Roman"/>
        </w:rPr>
        <w:t>,</w:t>
      </w:r>
      <w:r w:rsidRPr="00A05C5F">
        <w:rPr>
          <w:rFonts w:ascii="Times New Roman" w:hAnsi="Times New Roman" w:cs="Times New Roman"/>
        </w:rPr>
        <w:t xml:space="preserve"> vient toujours un nécessaire moment d’insatisfaction et de déplaisir. </w:t>
      </w:r>
    </w:p>
    <w:p w:rsidR="00A9618A" w:rsidRPr="00A05C5F" w:rsidRDefault="00A9618A" w:rsidP="00A05C5F">
      <w:pPr>
        <w:spacing w:line="360" w:lineRule="auto"/>
        <w:ind w:firstLine="567"/>
        <w:jc w:val="both"/>
        <w:rPr>
          <w:rFonts w:ascii="Times New Roman" w:hAnsi="Times New Roman" w:cs="Times New Roman"/>
        </w:rPr>
      </w:pPr>
      <w:r w:rsidRPr="00A05C5F">
        <w:rPr>
          <w:rFonts w:ascii="Times New Roman" w:hAnsi="Times New Roman" w:cs="Times New Roman"/>
        </w:rPr>
        <w:t>Or dans l’</w:t>
      </w:r>
      <w:r w:rsidRPr="00A05C5F">
        <w:rPr>
          <w:rFonts w:ascii="Times New Roman" w:hAnsi="Times New Roman" w:cs="Times New Roman"/>
          <w:i/>
        </w:rPr>
        <w:t>Initiation à la vie bienheureuse</w:t>
      </w:r>
      <w:r w:rsidRPr="00A05C5F">
        <w:rPr>
          <w:rFonts w:ascii="Times New Roman" w:hAnsi="Times New Roman" w:cs="Times New Roman"/>
        </w:rPr>
        <w:t>, le rapport fondamental au réel perd cette dimension duelle pour se simplifier et s’approfondir. Certes, Fichte insiste sur la différence radicale entre l’être et l’être-là. Mais l’être-là est assimilé au savoir</w:t>
      </w:r>
      <w:r w:rsidRPr="00A05C5F">
        <w:rPr>
          <w:rStyle w:val="Appelnotedebasdep"/>
          <w:rFonts w:ascii="Times New Roman" w:hAnsi="Times New Roman" w:cs="Times New Roman"/>
        </w:rPr>
        <w:footnoteReference w:id="31"/>
      </w:r>
      <w:r w:rsidRPr="00A05C5F">
        <w:rPr>
          <w:rFonts w:ascii="Times New Roman" w:hAnsi="Times New Roman" w:cs="Times New Roman"/>
        </w:rPr>
        <w:t xml:space="preserve">, tandis que </w:t>
      </w:r>
      <w:r w:rsidRPr="00A05C5F">
        <w:rPr>
          <w:rFonts w:ascii="Times New Roman" w:hAnsi="Times New Roman" w:cs="Times New Roman"/>
        </w:rPr>
        <w:lastRenderedPageBreak/>
        <w:t>progressivement, à partir de la Quatrième leçon</w:t>
      </w:r>
      <w:r w:rsidR="003A4F8E">
        <w:rPr>
          <w:rFonts w:ascii="Times New Roman" w:hAnsi="Times New Roman" w:cs="Times New Roman"/>
        </w:rPr>
        <w:t>,</w:t>
      </w:r>
      <w:r w:rsidRPr="00A05C5F">
        <w:rPr>
          <w:rFonts w:ascii="Times New Roman" w:hAnsi="Times New Roman" w:cs="Times New Roman"/>
        </w:rPr>
        <w:t xml:space="preserve"> on voit apparaitre le « sentiment » pour qualifier le rapport entre notre être, qui est « être rien » et Dieu : il faut que l’on soit convaincu de notre propre </w:t>
      </w:r>
      <w:r w:rsidRPr="00A05C5F">
        <w:rPr>
          <w:rFonts w:ascii="Times New Roman" w:hAnsi="Times New Roman" w:cs="Times New Roman"/>
          <w:i/>
        </w:rPr>
        <w:t>Nichtsein</w:t>
      </w:r>
      <w:r w:rsidRPr="00A05C5F">
        <w:rPr>
          <w:rFonts w:ascii="Times New Roman" w:hAnsi="Times New Roman" w:cs="Times New Roman"/>
        </w:rPr>
        <w:t xml:space="preserve"> et de l’être de Dieu, et que « l’on sente du </w:t>
      </w:r>
      <w:r>
        <w:rPr>
          <w:rFonts w:ascii="Times New Roman" w:hAnsi="Times New Roman" w:cs="Times New Roman"/>
        </w:rPr>
        <w:t>Moi</w:t>
      </w:r>
      <w:r w:rsidRPr="00A05C5F">
        <w:rPr>
          <w:rFonts w:ascii="Times New Roman" w:hAnsi="Times New Roman" w:cs="Times New Roman"/>
        </w:rPr>
        <w:t>ns constamment et sans interruption cette connexion »</w:t>
      </w:r>
      <w:r w:rsidRPr="00A05C5F">
        <w:rPr>
          <w:rStyle w:val="Appelnotedebasdep"/>
          <w:rFonts w:ascii="Times New Roman" w:hAnsi="Times New Roman" w:cs="Times New Roman"/>
        </w:rPr>
        <w:footnoteReference w:id="32"/>
      </w:r>
      <w:r w:rsidRPr="00A05C5F">
        <w:rPr>
          <w:rFonts w:ascii="Times New Roman" w:hAnsi="Times New Roman" w:cs="Times New Roman"/>
        </w:rPr>
        <w:t>. Il y a donc une « connexion »</w:t>
      </w:r>
      <w:r w:rsidR="003A4F8E">
        <w:rPr>
          <w:rFonts w:ascii="Times New Roman" w:hAnsi="Times New Roman" w:cs="Times New Roman"/>
        </w:rPr>
        <w:t xml:space="preserve"> </w:t>
      </w:r>
      <w:r w:rsidR="003A4F8E" w:rsidRPr="00A05C5F">
        <w:rPr>
          <w:rFonts w:ascii="Times New Roman" w:hAnsi="Times New Roman" w:cs="Times New Roman"/>
        </w:rPr>
        <w:t>(</w:t>
      </w:r>
      <w:r w:rsidR="003A4F8E" w:rsidRPr="00A05C5F">
        <w:rPr>
          <w:rFonts w:ascii="Times New Roman" w:eastAsia="Times New Roman" w:hAnsi="Times New Roman" w:cs="Times New Roman"/>
          <w:i/>
          <w:color w:val="000000"/>
          <w:shd w:val="clear" w:color="auto" w:fill="FFFFFF"/>
        </w:rPr>
        <w:t>Zusammenhang</w:t>
      </w:r>
      <w:r w:rsidR="003A4F8E" w:rsidRPr="00A05C5F">
        <w:rPr>
          <w:rFonts w:ascii="Times New Roman" w:hAnsi="Times New Roman" w:cs="Times New Roman"/>
        </w:rPr>
        <w:t>)</w:t>
      </w:r>
      <w:r w:rsidR="003A4F8E">
        <w:rPr>
          <w:rFonts w:ascii="Times New Roman" w:hAnsi="Times New Roman" w:cs="Times New Roman"/>
        </w:rPr>
        <w:t>, réalisée par le</w:t>
      </w:r>
      <w:r w:rsidR="003A4F8E" w:rsidRPr="003A4F8E">
        <w:rPr>
          <w:rFonts w:ascii="Times New Roman" w:hAnsi="Times New Roman" w:cs="Times New Roman"/>
        </w:rPr>
        <w:t xml:space="preserve"> </w:t>
      </w:r>
      <w:r w:rsidR="003A4F8E" w:rsidRPr="00A05C5F">
        <w:rPr>
          <w:rFonts w:ascii="Times New Roman" w:hAnsi="Times New Roman" w:cs="Times New Roman"/>
        </w:rPr>
        <w:t>sentiment</w:t>
      </w:r>
      <w:r w:rsidR="003A4F8E">
        <w:rPr>
          <w:rFonts w:ascii="Times New Roman" w:hAnsi="Times New Roman" w:cs="Times New Roman"/>
        </w:rPr>
        <w:t>,</w:t>
      </w:r>
      <w:r w:rsidRPr="00A05C5F">
        <w:rPr>
          <w:rFonts w:ascii="Times New Roman" w:hAnsi="Times New Roman" w:cs="Times New Roman"/>
        </w:rPr>
        <w:t xml:space="preserve"> entre l’être</w:t>
      </w:r>
      <w:r w:rsidR="003A4F8E">
        <w:rPr>
          <w:rFonts w:ascii="Times New Roman" w:hAnsi="Times New Roman" w:cs="Times New Roman"/>
        </w:rPr>
        <w:t xml:space="preserve">, comme </w:t>
      </w:r>
      <w:r w:rsidR="003A4F8E" w:rsidRPr="00A05C5F">
        <w:rPr>
          <w:rFonts w:ascii="Times New Roman" w:hAnsi="Times New Roman" w:cs="Times New Roman"/>
        </w:rPr>
        <w:t>être de Dieu</w:t>
      </w:r>
      <w:r w:rsidR="003A4F8E">
        <w:rPr>
          <w:rFonts w:ascii="Times New Roman" w:hAnsi="Times New Roman" w:cs="Times New Roman"/>
        </w:rPr>
        <w:t>,</w:t>
      </w:r>
      <w:r w:rsidRPr="00A05C5F">
        <w:rPr>
          <w:rFonts w:ascii="Times New Roman" w:hAnsi="Times New Roman" w:cs="Times New Roman"/>
        </w:rPr>
        <w:t xml:space="preserve"> et l’être là</w:t>
      </w:r>
      <w:r w:rsidR="003A4F8E" w:rsidRPr="003A4F8E">
        <w:rPr>
          <w:rFonts w:ascii="Times New Roman" w:hAnsi="Times New Roman" w:cs="Times New Roman"/>
        </w:rPr>
        <w:t xml:space="preserve"> </w:t>
      </w:r>
      <w:r w:rsidR="003A4F8E">
        <w:rPr>
          <w:rFonts w:ascii="Times New Roman" w:hAnsi="Times New Roman" w:cs="Times New Roman"/>
        </w:rPr>
        <w:t xml:space="preserve">comme </w:t>
      </w:r>
      <w:r w:rsidR="003A4F8E" w:rsidRPr="00A05C5F">
        <w:rPr>
          <w:rFonts w:ascii="Times New Roman" w:hAnsi="Times New Roman" w:cs="Times New Roman"/>
        </w:rPr>
        <w:t>non-être de l’homme</w:t>
      </w:r>
      <w:r w:rsidR="00CC2051">
        <w:rPr>
          <w:rFonts w:ascii="Times New Roman" w:hAnsi="Times New Roman" w:cs="Times New Roman"/>
        </w:rPr>
        <w:t xml:space="preserve"> –</w:t>
      </w:r>
      <w:r w:rsidRPr="00A05C5F">
        <w:rPr>
          <w:rFonts w:ascii="Times New Roman" w:hAnsi="Times New Roman" w:cs="Times New Roman"/>
        </w:rPr>
        <w:t xml:space="preserve"> de même que le sentiment rapportait le </w:t>
      </w:r>
      <w:r>
        <w:rPr>
          <w:rFonts w:ascii="Times New Roman" w:hAnsi="Times New Roman" w:cs="Times New Roman"/>
        </w:rPr>
        <w:t>Moi</w:t>
      </w:r>
      <w:r w:rsidRPr="00A05C5F">
        <w:rPr>
          <w:rFonts w:ascii="Times New Roman" w:hAnsi="Times New Roman" w:cs="Times New Roman"/>
        </w:rPr>
        <w:t xml:space="preserve"> à sa propre réalité dans la </w:t>
      </w:r>
      <w:r w:rsidRPr="00A05C5F">
        <w:rPr>
          <w:rFonts w:ascii="Times New Roman" w:hAnsi="Times New Roman" w:cs="Times New Roman"/>
          <w:i/>
        </w:rPr>
        <w:t>Doctrine de la science</w:t>
      </w:r>
      <w:r w:rsidRPr="00A05C5F">
        <w:rPr>
          <w:rFonts w:ascii="Times New Roman" w:hAnsi="Times New Roman" w:cs="Times New Roman"/>
        </w:rPr>
        <w:t xml:space="preserve"> de 1794/95. Il reste pour finir à préciser la qualité de ce sentiment. </w:t>
      </w:r>
    </w:p>
    <w:p w:rsidR="00A9618A" w:rsidRPr="00A05C5F" w:rsidRDefault="00A9618A" w:rsidP="00A05C5F">
      <w:pPr>
        <w:spacing w:line="360" w:lineRule="auto"/>
        <w:ind w:firstLine="567"/>
        <w:jc w:val="both"/>
        <w:rPr>
          <w:rFonts w:ascii="Times New Roman" w:eastAsia="Times New Roman" w:hAnsi="Times New Roman" w:cs="Times New Roman"/>
        </w:rPr>
      </w:pPr>
      <w:r w:rsidRPr="00A05C5F">
        <w:rPr>
          <w:rFonts w:ascii="Times New Roman" w:hAnsi="Times New Roman" w:cs="Times New Roman"/>
        </w:rPr>
        <w:t>En un sens théorique, l’être et l’être-là sont séparés, mais en tant que vie immédiate</w:t>
      </w:r>
      <w:r w:rsidR="00CC2051">
        <w:rPr>
          <w:rFonts w:ascii="Times New Roman" w:hAnsi="Times New Roman" w:cs="Times New Roman"/>
        </w:rPr>
        <w:t xml:space="preserve"> (ou présence)</w:t>
      </w:r>
      <w:r w:rsidRPr="00A05C5F">
        <w:rPr>
          <w:rFonts w:ascii="Times New Roman" w:hAnsi="Times New Roman" w:cs="Times New Roman"/>
        </w:rPr>
        <w:t xml:space="preserve"> ils sont « complètement absorbés l’un dans l’autre, mélangés et mêlés l’un avec l’autre »</w:t>
      </w:r>
      <w:r w:rsidRPr="00A05C5F">
        <w:rPr>
          <w:rStyle w:val="Appelnotedebasdep"/>
          <w:rFonts w:ascii="Times New Roman" w:hAnsi="Times New Roman" w:cs="Times New Roman"/>
        </w:rPr>
        <w:footnoteReference w:id="33"/>
      </w:r>
      <w:r w:rsidRPr="00A05C5F">
        <w:rPr>
          <w:rFonts w:ascii="Times New Roman" w:hAnsi="Times New Roman" w:cs="Times New Roman"/>
        </w:rPr>
        <w:t xml:space="preserve">. En </w:t>
      </w:r>
      <w:r w:rsidRPr="00A05C5F">
        <w:rPr>
          <w:rFonts w:ascii="Times New Roman" w:hAnsi="Times New Roman" w:cs="Times New Roman"/>
          <w:i/>
        </w:rPr>
        <w:t>réalité</w:t>
      </w:r>
      <w:r w:rsidRPr="00A05C5F">
        <w:rPr>
          <w:rFonts w:ascii="Times New Roman" w:hAnsi="Times New Roman" w:cs="Times New Roman"/>
        </w:rPr>
        <w:t>, donc, l’être et l’être-là ont même essence et leur déconnexion n’est qu’un effet de notre limitation dans notre façon de les envisager conceptuellement</w:t>
      </w:r>
      <w:r w:rsidRPr="00A05C5F">
        <w:rPr>
          <w:rStyle w:val="Appelnotedebasdep"/>
          <w:rFonts w:ascii="Times New Roman" w:hAnsi="Times New Roman" w:cs="Times New Roman"/>
        </w:rPr>
        <w:footnoteReference w:id="34"/>
      </w:r>
      <w:r w:rsidRPr="00A05C5F">
        <w:rPr>
          <w:rFonts w:ascii="Times New Roman" w:hAnsi="Times New Roman" w:cs="Times New Roman"/>
        </w:rPr>
        <w:t>. La séparation est un effet de notre savoir. En revanche, l’affect rapporte à l’être. Et l’affect de l’être (</w:t>
      </w:r>
      <w:r w:rsidRPr="00A05C5F">
        <w:rPr>
          <w:rFonts w:ascii="Times New Roman" w:eastAsia="Times New Roman" w:hAnsi="Times New Roman" w:cs="Times New Roman"/>
          <w:i/>
          <w:iCs/>
          <w:color w:val="000000"/>
        </w:rPr>
        <w:t>Affect des Seyns</w:t>
      </w:r>
      <w:r w:rsidRPr="00A05C5F">
        <w:rPr>
          <w:rFonts w:ascii="Times New Roman" w:eastAsia="Times New Roman" w:hAnsi="Times New Roman" w:cs="Times New Roman"/>
          <w:iCs/>
          <w:color w:val="000000"/>
        </w:rPr>
        <w:t>) est « le sentiment de l’acte par lequel on se tient ensemble et on se porte » ; il est « le sentiment de l’être en tant qu’être ». C’est le sentiment d’un amour</w:t>
      </w:r>
      <w:r w:rsidR="00CC2051" w:rsidRPr="00A05C5F">
        <w:rPr>
          <w:rFonts w:ascii="Times New Roman" w:eastAsia="Times New Roman" w:hAnsi="Times New Roman" w:cs="Times New Roman"/>
          <w:iCs/>
          <w:color w:val="000000"/>
        </w:rPr>
        <w:t xml:space="preserve"> de l’être</w:t>
      </w:r>
      <w:r w:rsidRPr="00A05C5F">
        <w:rPr>
          <w:rFonts w:ascii="Times New Roman" w:eastAsia="Times New Roman" w:hAnsi="Times New Roman" w:cs="Times New Roman"/>
          <w:iCs/>
          <w:color w:val="000000"/>
        </w:rPr>
        <w:t xml:space="preserve"> pour soi-même</w:t>
      </w:r>
      <w:r w:rsidRPr="00A05C5F">
        <w:rPr>
          <w:rStyle w:val="Appelnotedebasdep"/>
          <w:rFonts w:ascii="Times New Roman" w:eastAsia="Times New Roman" w:hAnsi="Times New Roman" w:cs="Times New Roman"/>
          <w:iCs/>
          <w:color w:val="000000"/>
        </w:rPr>
        <w:footnoteReference w:id="35"/>
      </w:r>
      <w:r w:rsidRPr="00A05C5F">
        <w:rPr>
          <w:rFonts w:ascii="Times New Roman" w:eastAsia="Times New Roman" w:hAnsi="Times New Roman" w:cs="Times New Roman"/>
          <w:iCs/>
          <w:color w:val="000000"/>
        </w:rPr>
        <w:t>. Il y a donc bien, dit Fichte, « plus haut que toute réflexion, ne prenant sa source dans aucune réflexion et ne reconnaissant l’autorité d’aucune réflexion », un lien (</w:t>
      </w:r>
      <w:r w:rsidRPr="00A05C5F">
        <w:rPr>
          <w:rFonts w:ascii="Times New Roman" w:eastAsia="Times New Roman" w:hAnsi="Times New Roman" w:cs="Times New Roman"/>
          <w:i/>
          <w:iCs/>
          <w:color w:val="000000"/>
        </w:rPr>
        <w:t>Band</w:t>
      </w:r>
      <w:r w:rsidRPr="00A05C5F">
        <w:rPr>
          <w:rFonts w:ascii="Times New Roman" w:eastAsia="Times New Roman" w:hAnsi="Times New Roman" w:cs="Times New Roman"/>
          <w:iCs/>
          <w:color w:val="000000"/>
        </w:rPr>
        <w:t>) qui « éclot avec et à côté de la réflexion »</w:t>
      </w:r>
      <w:r w:rsidRPr="00A05C5F">
        <w:rPr>
          <w:rStyle w:val="Appelnotedebasdep"/>
          <w:rFonts w:ascii="Times New Roman" w:eastAsia="Times New Roman" w:hAnsi="Times New Roman" w:cs="Times New Roman"/>
          <w:iCs/>
          <w:color w:val="000000"/>
        </w:rPr>
        <w:footnoteReference w:id="36"/>
      </w:r>
      <w:r w:rsidRPr="00A05C5F">
        <w:rPr>
          <w:rFonts w:ascii="Times New Roman" w:eastAsia="Times New Roman" w:hAnsi="Times New Roman" w:cs="Times New Roman"/>
          <w:iCs/>
          <w:color w:val="000000"/>
        </w:rPr>
        <w:t>. Ce lien est un sentiment qui, justement parce qu’il est un lien, lie l’homme à Dieu de telle sorte que « dans cet amour, l’être et l’être-là, Dieu et l’homme, ne font qu’un, ils ont complètement fusionné et sont confondus »</w:t>
      </w:r>
      <w:r w:rsidRPr="00A05C5F">
        <w:rPr>
          <w:rStyle w:val="Appelnotedebasdep"/>
          <w:rFonts w:ascii="Times New Roman" w:eastAsia="Times New Roman" w:hAnsi="Times New Roman" w:cs="Times New Roman"/>
          <w:iCs/>
          <w:color w:val="000000"/>
        </w:rPr>
        <w:footnoteReference w:id="37"/>
      </w:r>
      <w:r w:rsidRPr="00A05C5F">
        <w:rPr>
          <w:rFonts w:ascii="Times New Roman" w:eastAsia="Times New Roman" w:hAnsi="Times New Roman" w:cs="Times New Roman"/>
          <w:iCs/>
          <w:color w:val="000000"/>
        </w:rPr>
        <w:t>. Le sentiment de l’amour de l’être est par conséquent le caractère le plus pur de la présence ; il est une unité. Mais lorsque cette unité est réfléchie, elle prend une dimension double, qui est que l’amour manifeste et lie, de telle sorte que par ce lien se trouve engagée toute la dynamique pratique, dans la mesure où non seulement l’être se ressent, mais il se veut</w:t>
      </w:r>
      <w:r w:rsidR="00CC2051">
        <w:rPr>
          <w:rFonts w:ascii="Times New Roman" w:eastAsia="Times New Roman" w:hAnsi="Times New Roman" w:cs="Times New Roman"/>
          <w:iCs/>
          <w:color w:val="000000"/>
        </w:rPr>
        <w:t xml:space="preserve"> et, ce faisant, se pose à l’écart de lui-même pour pouvoir se retrouver</w:t>
      </w:r>
      <w:r w:rsidRPr="00A05C5F">
        <w:rPr>
          <w:rFonts w:ascii="Times New Roman" w:eastAsia="Times New Roman" w:hAnsi="Times New Roman" w:cs="Times New Roman"/>
          <w:iCs/>
          <w:color w:val="000000"/>
        </w:rPr>
        <w:t>. L’amour est donc le sentiment par lequel nous sommes</w:t>
      </w:r>
      <w:r w:rsidR="00CC2051">
        <w:rPr>
          <w:rFonts w:ascii="Times New Roman" w:eastAsia="Times New Roman" w:hAnsi="Times New Roman" w:cs="Times New Roman"/>
          <w:iCs/>
          <w:color w:val="000000"/>
        </w:rPr>
        <w:t xml:space="preserve"> </w:t>
      </w:r>
      <w:r w:rsidRPr="00A05C5F">
        <w:rPr>
          <w:rFonts w:ascii="Times New Roman" w:eastAsia="Times New Roman" w:hAnsi="Times New Roman" w:cs="Times New Roman"/>
          <w:iCs/>
          <w:color w:val="000000"/>
        </w:rPr>
        <w:t xml:space="preserve">la présence sur le mode d’un lien, mais cette présence n’est pas simplement notre présence factuelle, elle n’est pas non plus notre seul présent, mais l’ouverture au suprafactuel d’une présence infinie, qui correspond à la structure de l’idée infinie </w:t>
      </w:r>
      <w:r w:rsidR="00CC2051">
        <w:rPr>
          <w:rFonts w:ascii="Times New Roman" w:eastAsia="Times New Roman" w:hAnsi="Times New Roman" w:cs="Times New Roman"/>
          <w:iCs/>
          <w:color w:val="000000"/>
        </w:rPr>
        <w:t>déjà posée dans</w:t>
      </w:r>
      <w:r w:rsidRPr="00A05C5F">
        <w:rPr>
          <w:rFonts w:ascii="Times New Roman" w:eastAsia="Times New Roman" w:hAnsi="Times New Roman" w:cs="Times New Roman"/>
          <w:iCs/>
          <w:color w:val="000000"/>
        </w:rPr>
        <w:t xml:space="preserve"> la première </w:t>
      </w:r>
      <w:r w:rsidRPr="00A05C5F">
        <w:rPr>
          <w:rFonts w:ascii="Times New Roman" w:eastAsia="Times New Roman" w:hAnsi="Times New Roman" w:cs="Times New Roman"/>
          <w:i/>
          <w:iCs/>
          <w:color w:val="000000"/>
        </w:rPr>
        <w:t>Doctrine de la science</w:t>
      </w:r>
      <w:r w:rsidRPr="00A05C5F">
        <w:rPr>
          <w:rFonts w:ascii="Times New Roman" w:eastAsia="Times New Roman" w:hAnsi="Times New Roman" w:cs="Times New Roman"/>
          <w:iCs/>
          <w:color w:val="000000"/>
        </w:rPr>
        <w:t xml:space="preserve">. Ici l’amour que l’homme porte à l’être est identique à l’amour que l’être a pour soi, non pas </w:t>
      </w:r>
      <w:r w:rsidRPr="00A05C5F">
        <w:rPr>
          <w:rFonts w:ascii="Times New Roman" w:eastAsia="Times New Roman" w:hAnsi="Times New Roman" w:cs="Times New Roman"/>
          <w:iCs/>
          <w:color w:val="000000"/>
        </w:rPr>
        <w:lastRenderedPageBreak/>
        <w:t xml:space="preserve">comme amour d’une substance pour elle-même, mais d’un processus infini pour son propre caractère de processus infini. </w:t>
      </w:r>
    </w:p>
    <w:p w:rsidR="00935F86" w:rsidRPr="00A05C5F" w:rsidRDefault="00A9618A" w:rsidP="00A05C5F">
      <w:pPr>
        <w:spacing w:line="360" w:lineRule="auto"/>
        <w:ind w:firstLine="567"/>
        <w:jc w:val="both"/>
        <w:rPr>
          <w:rFonts w:ascii="Times New Roman" w:hAnsi="Times New Roman" w:cs="Times New Roman"/>
        </w:rPr>
      </w:pPr>
      <w:r w:rsidRPr="00A05C5F">
        <w:rPr>
          <w:rFonts w:ascii="Times New Roman" w:hAnsi="Times New Roman" w:cs="Times New Roman"/>
        </w:rPr>
        <w:t>L’essentiel pour nous ici est que l’amour en soi infini indique un réel processuel infini, qu’il revient toutefois au concept de saisir, d’établir objectivement et de configurer à l’infini. C’est donc l’amour qui donne le rapport au réel, mais c’est le concept qui donne sens à ce rapport</w:t>
      </w:r>
      <w:r w:rsidRPr="00A05C5F">
        <w:rPr>
          <w:rStyle w:val="Appelnotedebasdep"/>
          <w:rFonts w:ascii="Times New Roman" w:hAnsi="Times New Roman" w:cs="Times New Roman"/>
        </w:rPr>
        <w:footnoteReference w:id="38"/>
      </w:r>
      <w:r w:rsidRPr="00A05C5F">
        <w:rPr>
          <w:rFonts w:ascii="Times New Roman" w:hAnsi="Times New Roman" w:cs="Times New Roman"/>
        </w:rPr>
        <w:t>. Le concept qui saisit l’amour dans son sens peut alors énoncer le savoir suivant : « c’est l’amour qui est la source de toute certitude et de toute vérité, et de toute réalité »</w:t>
      </w:r>
      <w:r w:rsidRPr="00A05C5F">
        <w:rPr>
          <w:rStyle w:val="Appelnotedebasdep"/>
          <w:rFonts w:ascii="Times New Roman" w:hAnsi="Times New Roman" w:cs="Times New Roman"/>
        </w:rPr>
        <w:footnoteReference w:id="39"/>
      </w:r>
      <w:r w:rsidRPr="00A05C5F">
        <w:rPr>
          <w:rFonts w:ascii="Times New Roman" w:hAnsi="Times New Roman" w:cs="Times New Roman"/>
        </w:rPr>
        <w:t>.</w:t>
      </w:r>
      <w:r w:rsidR="00BB3F52" w:rsidRPr="00A05C5F">
        <w:rPr>
          <w:rFonts w:ascii="Times New Roman" w:hAnsi="Times New Roman" w:cs="Times New Roman"/>
        </w:rPr>
        <w:t xml:space="preserve"> </w:t>
      </w:r>
    </w:p>
    <w:p w:rsidR="009275D9" w:rsidRDefault="009275D9" w:rsidP="00A05C5F">
      <w:pPr>
        <w:spacing w:line="360" w:lineRule="auto"/>
        <w:ind w:firstLine="567"/>
        <w:jc w:val="both"/>
        <w:rPr>
          <w:rFonts w:ascii="Times New Roman" w:hAnsi="Times New Roman" w:cs="Times New Roman"/>
        </w:rPr>
      </w:pPr>
    </w:p>
    <w:p w:rsidR="00653A48" w:rsidRDefault="00653A48" w:rsidP="00A05C5F">
      <w:pPr>
        <w:spacing w:line="360" w:lineRule="auto"/>
        <w:ind w:firstLine="567"/>
        <w:jc w:val="both"/>
        <w:rPr>
          <w:rFonts w:ascii="Times New Roman" w:hAnsi="Times New Roman" w:cs="Times New Roman"/>
        </w:rPr>
      </w:pPr>
      <w:r>
        <w:rPr>
          <w:rFonts w:ascii="Times New Roman" w:hAnsi="Times New Roman" w:cs="Times New Roman"/>
        </w:rPr>
        <w:t>4 Conclusion</w:t>
      </w:r>
    </w:p>
    <w:p w:rsidR="00EB7F6B" w:rsidRDefault="006F5205" w:rsidP="00A05C5F">
      <w:pPr>
        <w:spacing w:line="360" w:lineRule="auto"/>
        <w:ind w:firstLine="567"/>
        <w:jc w:val="both"/>
        <w:rPr>
          <w:rFonts w:ascii="Times New Roman" w:hAnsi="Times New Roman" w:cs="Times New Roman"/>
        </w:rPr>
      </w:pPr>
      <w:r w:rsidRPr="00A05C5F">
        <w:rPr>
          <w:rFonts w:ascii="Times New Roman" w:hAnsi="Times New Roman" w:cs="Times New Roman"/>
        </w:rPr>
        <w:t xml:space="preserve">Par là </w:t>
      </w:r>
      <w:r w:rsidR="00BB3F52" w:rsidRPr="00A05C5F">
        <w:rPr>
          <w:rFonts w:ascii="Times New Roman" w:hAnsi="Times New Roman" w:cs="Times New Roman"/>
        </w:rPr>
        <w:t xml:space="preserve">est répondu à la question de la possibilité d’un accès au réel et à la question de la nature de ce réel. </w:t>
      </w:r>
      <w:r w:rsidR="00CC2051">
        <w:rPr>
          <w:rFonts w:ascii="Times New Roman" w:hAnsi="Times New Roman" w:cs="Times New Roman"/>
        </w:rPr>
        <w:t xml:space="preserve">En même temps est donnée la traduction réelle de ce que Fichte appelle « réalité » au plan purement logique dans le § 1 de la </w:t>
      </w:r>
      <w:r w:rsidR="00CC2051" w:rsidRPr="00CC2051">
        <w:rPr>
          <w:rFonts w:ascii="Times New Roman" w:hAnsi="Times New Roman" w:cs="Times New Roman"/>
          <w:i/>
          <w:iCs/>
        </w:rPr>
        <w:t>Grundlage</w:t>
      </w:r>
      <w:r w:rsidR="00CC2051">
        <w:rPr>
          <w:rFonts w:ascii="Times New Roman" w:hAnsi="Times New Roman" w:cs="Times New Roman"/>
        </w:rPr>
        <w:t xml:space="preserve"> de 1794/95. </w:t>
      </w:r>
      <w:r w:rsidR="00EB7F6B">
        <w:rPr>
          <w:rFonts w:ascii="Times New Roman" w:hAnsi="Times New Roman" w:cs="Times New Roman"/>
        </w:rPr>
        <w:t>Comme on sait, Fichte part de la proposition Moi = Moi posée comme étant celle qui fonde toutes les autres ; et qu’il comprend comme signifiant que « </w:t>
      </w:r>
      <w:r w:rsidR="00EB7F6B" w:rsidRPr="00EB7F6B">
        <w:rPr>
          <w:rFonts w:ascii="Times New Roman" w:hAnsi="Times New Roman" w:cs="Times New Roman"/>
          <w:i/>
          <w:iCs/>
        </w:rPr>
        <w:t>le Moi pose originairement son propre être</w:t>
      </w:r>
      <w:r w:rsidR="00EB7F6B">
        <w:rPr>
          <w:rFonts w:ascii="Times New Roman" w:hAnsi="Times New Roman" w:cs="Times New Roman"/>
        </w:rPr>
        <w:t> »</w:t>
      </w:r>
      <w:r w:rsidR="00EB7F6B">
        <w:rPr>
          <w:rStyle w:val="Appelnotedebasdep"/>
          <w:rFonts w:ascii="Times New Roman" w:hAnsi="Times New Roman" w:cs="Times New Roman"/>
        </w:rPr>
        <w:footnoteReference w:id="40"/>
      </w:r>
      <w:r w:rsidR="00EB7F6B">
        <w:rPr>
          <w:rFonts w:ascii="Times New Roman" w:hAnsi="Times New Roman" w:cs="Times New Roman"/>
        </w:rPr>
        <w:t xml:space="preserve">. Si l’on ne considère cette proposition que quant à la forme, en faisant abstraction du contenu, on obtient la proposition logique A = A. Si l’on considère « la </w:t>
      </w:r>
      <w:r w:rsidR="00EB7F6B" w:rsidRPr="00EB7F6B">
        <w:rPr>
          <w:rFonts w:ascii="Times New Roman" w:hAnsi="Times New Roman" w:cs="Times New Roman"/>
          <w:i/>
          <w:iCs/>
        </w:rPr>
        <w:t>nature</w:t>
      </w:r>
      <w:r w:rsidR="00EB7F6B">
        <w:rPr>
          <w:rFonts w:ascii="Times New Roman" w:hAnsi="Times New Roman" w:cs="Times New Roman"/>
        </w:rPr>
        <w:t xml:space="preserve"> de cette action de l’esprit humain manifestée dans cette forme, on obtient la catégorie de réalité (</w:t>
      </w:r>
      <w:r w:rsidR="00EB7F6B" w:rsidRPr="00EB7F6B">
        <w:rPr>
          <w:rFonts w:ascii="Times New Roman" w:hAnsi="Times New Roman" w:cs="Times New Roman"/>
          <w:i/>
          <w:iCs/>
        </w:rPr>
        <w:t>Realität</w:t>
      </w:r>
      <w:r w:rsidR="00EB7F6B">
        <w:rPr>
          <w:rFonts w:ascii="Times New Roman" w:hAnsi="Times New Roman" w:cs="Times New Roman"/>
        </w:rPr>
        <w:t xml:space="preserve">) ». La réalité, ainsi considérée, serait donc simplement le caractère de l’action de l’esprit humain manifestée dans la forme A = A. Autrement dit, toute action et tout produit de l’action de l’esprit qui a la forme A = A sont réels. </w:t>
      </w:r>
      <w:r w:rsidR="007E65B7">
        <w:rPr>
          <w:rFonts w:ascii="Times New Roman" w:hAnsi="Times New Roman" w:cs="Times New Roman"/>
        </w:rPr>
        <w:t>C’est, négativement, une action qui ne s’annihile pas par son caractère contradictoire. Fichte l’exprime en disant que « tout ce à quoi cette proposition A = A est applicable, possède, en tant que cette proposition peut lui être appliquée, une réalité »</w:t>
      </w:r>
      <w:r w:rsidR="007E65B7">
        <w:rPr>
          <w:rStyle w:val="Appelnotedebasdep"/>
          <w:rFonts w:ascii="Times New Roman" w:hAnsi="Times New Roman" w:cs="Times New Roman"/>
        </w:rPr>
        <w:footnoteReference w:id="41"/>
      </w:r>
      <w:r w:rsidR="007E65B7">
        <w:rPr>
          <w:rFonts w:ascii="Times New Roman" w:hAnsi="Times New Roman" w:cs="Times New Roman"/>
        </w:rPr>
        <w:t xml:space="preserve">. Être réel, c’est donc être posé dans </w:t>
      </w:r>
      <w:r w:rsidR="002775B1">
        <w:rPr>
          <w:rFonts w:ascii="Times New Roman" w:hAnsi="Times New Roman" w:cs="Times New Roman"/>
        </w:rPr>
        <w:t xml:space="preserve">une chose posée dans et par </w:t>
      </w:r>
      <w:r w:rsidR="007E65B7">
        <w:rPr>
          <w:rFonts w:ascii="Times New Roman" w:hAnsi="Times New Roman" w:cs="Times New Roman"/>
        </w:rPr>
        <w:t xml:space="preserve">le moi. </w:t>
      </w:r>
      <w:r w:rsidR="002775B1">
        <w:rPr>
          <w:rFonts w:ascii="Times New Roman" w:hAnsi="Times New Roman" w:cs="Times New Roman"/>
        </w:rPr>
        <w:t>Ce qui est ainsi posé dans cette chose constitue la chose dans son être et en donne l’essence (</w:t>
      </w:r>
      <w:r w:rsidR="002775B1" w:rsidRPr="002775B1">
        <w:rPr>
          <w:rFonts w:ascii="Times New Roman" w:hAnsi="Times New Roman" w:cs="Times New Roman"/>
          <w:i/>
          <w:iCs/>
        </w:rPr>
        <w:t>Wesen</w:t>
      </w:r>
      <w:r w:rsidR="002775B1">
        <w:rPr>
          <w:rFonts w:ascii="Times New Roman" w:hAnsi="Times New Roman" w:cs="Times New Roman"/>
        </w:rPr>
        <w:t>). Dire que quelque chose est réel n’est jamais possible qu’en affirmant cette sienne réalité à partir de moi : « il n’y a d’être que si le moi est »</w:t>
      </w:r>
      <w:r w:rsidR="002775B1">
        <w:rPr>
          <w:rStyle w:val="Appelnotedebasdep"/>
          <w:rFonts w:ascii="Times New Roman" w:hAnsi="Times New Roman" w:cs="Times New Roman"/>
        </w:rPr>
        <w:footnoteReference w:id="42"/>
      </w:r>
      <w:r w:rsidR="002775B1">
        <w:rPr>
          <w:rFonts w:ascii="Times New Roman" w:hAnsi="Times New Roman" w:cs="Times New Roman"/>
        </w:rPr>
        <w:t xml:space="preserve">. </w:t>
      </w:r>
    </w:p>
    <w:p w:rsidR="005E39D1" w:rsidRDefault="002775B1" w:rsidP="005E39D1">
      <w:pPr>
        <w:spacing w:line="360" w:lineRule="auto"/>
        <w:ind w:firstLine="567"/>
        <w:jc w:val="both"/>
        <w:rPr>
          <w:rFonts w:ascii="Times New Roman" w:hAnsi="Times New Roman" w:cs="Times New Roman"/>
        </w:rPr>
      </w:pPr>
      <w:r>
        <w:rPr>
          <w:rFonts w:ascii="Times New Roman" w:hAnsi="Times New Roman" w:cs="Times New Roman"/>
        </w:rPr>
        <w:t xml:space="preserve">Dans un premier temps, les principes et les catégories sont posés simplement parce qu’ils correspondent aux actes inconditionnés fondamentaux de l’esprit. </w:t>
      </w:r>
      <w:r w:rsidR="009275D9">
        <w:rPr>
          <w:rFonts w:ascii="Times New Roman" w:hAnsi="Times New Roman" w:cs="Times New Roman"/>
        </w:rPr>
        <w:t xml:space="preserve">Progressivement toutefois, </w:t>
      </w:r>
      <w:r w:rsidR="009275D9">
        <w:rPr>
          <w:rFonts w:ascii="Times New Roman" w:hAnsi="Times New Roman" w:cs="Times New Roman"/>
        </w:rPr>
        <w:lastRenderedPageBreak/>
        <w:t>apparaît le sens réel et objectif de ces principes, qui est leur détermination concrète, c’est-à-dire l’exposition des processus réels auxquels ils correspondent. Ainsi, dans un premier temps, au § 1, l’acte de l’esprit posait la réalité du moi et en tant que moi. Au § 2, l’acte de l’esprit posait la négation, comme un non-moi. Le § 3 posait la limitation réciproque du moi et du non-moi, ce qui conduisait à ne plus pouvoir pense la réalité comme simple, et à la distribuer en réalité du moi et en réalité du non-moi ; à charge pour la philosophie théorique de montrer comment la seconde se constitue à partir de la première. Cependant, la réalité du non moi n’apparaît qu’à partir et grâce à la limitation de la réalité u moi, ce pou</w:t>
      </w:r>
      <w:r w:rsidR="008668AC">
        <w:rPr>
          <w:rFonts w:ascii="Times New Roman" w:hAnsi="Times New Roman" w:cs="Times New Roman"/>
        </w:rPr>
        <w:t>r</w:t>
      </w:r>
      <w:r w:rsidR="009275D9">
        <w:rPr>
          <w:rFonts w:ascii="Times New Roman" w:hAnsi="Times New Roman" w:cs="Times New Roman"/>
        </w:rPr>
        <w:t xml:space="preserve">quoi celle-ci est </w:t>
      </w:r>
      <w:r w:rsidR="008668AC">
        <w:rPr>
          <w:rFonts w:ascii="Times New Roman" w:hAnsi="Times New Roman" w:cs="Times New Roman"/>
        </w:rPr>
        <w:t xml:space="preserve">à comprendre transcendantalement comme étant </w:t>
      </w:r>
      <w:r w:rsidR="009275D9">
        <w:rPr>
          <w:rFonts w:ascii="Times New Roman" w:hAnsi="Times New Roman" w:cs="Times New Roman"/>
        </w:rPr>
        <w:t>la réalité originelle</w:t>
      </w:r>
      <w:r w:rsidR="008668AC">
        <w:rPr>
          <w:rFonts w:ascii="Times New Roman" w:hAnsi="Times New Roman" w:cs="Times New Roman"/>
        </w:rPr>
        <w:t xml:space="preserve">. Or le jeu logique des limitations implique fondamentalement le jeu réel des efforts, des pulsions et de leur manifestation dans le sentiment et l’aspiration. La relation logique et le réel catégorial deviennent alors l’effort et son prolongement pulsionnel. </w:t>
      </w:r>
    </w:p>
    <w:p w:rsidR="003D5FF1" w:rsidRPr="00A05C5F" w:rsidRDefault="005E25AA" w:rsidP="005E39D1">
      <w:pPr>
        <w:spacing w:line="360" w:lineRule="auto"/>
        <w:ind w:firstLine="567"/>
        <w:jc w:val="both"/>
        <w:rPr>
          <w:rFonts w:ascii="Times New Roman" w:hAnsi="Times New Roman" w:cs="Times New Roman"/>
        </w:rPr>
      </w:pPr>
      <w:r w:rsidRPr="00A05C5F">
        <w:rPr>
          <w:rFonts w:ascii="Times New Roman" w:hAnsi="Times New Roman" w:cs="Times New Roman"/>
        </w:rPr>
        <w:t>On peut résumer ce qui précède en disant que s</w:t>
      </w:r>
      <w:r w:rsidR="009D693F" w:rsidRPr="00A05C5F">
        <w:rPr>
          <w:rFonts w:ascii="Times New Roman" w:hAnsi="Times New Roman" w:cs="Times New Roman"/>
        </w:rPr>
        <w:t xml:space="preserve">elon </w:t>
      </w:r>
      <w:r w:rsidR="002A2D83" w:rsidRPr="00A05C5F">
        <w:rPr>
          <w:rFonts w:ascii="Times New Roman" w:hAnsi="Times New Roman" w:cs="Times New Roman"/>
        </w:rPr>
        <w:t>Fichte</w:t>
      </w:r>
      <w:r w:rsidR="009D693F" w:rsidRPr="00A05C5F">
        <w:rPr>
          <w:rFonts w:ascii="Times New Roman" w:hAnsi="Times New Roman" w:cs="Times New Roman"/>
        </w:rPr>
        <w:t xml:space="preserve"> </w:t>
      </w:r>
      <w:r w:rsidR="00FD3A4F" w:rsidRPr="00A05C5F">
        <w:rPr>
          <w:rFonts w:ascii="Times New Roman" w:hAnsi="Times New Roman" w:cs="Times New Roman"/>
        </w:rPr>
        <w:t>Dieu est</w:t>
      </w:r>
      <w:r w:rsidR="009D693F" w:rsidRPr="00A05C5F">
        <w:rPr>
          <w:rFonts w:ascii="Times New Roman" w:hAnsi="Times New Roman" w:cs="Times New Roman"/>
        </w:rPr>
        <w:t xml:space="preserve"> </w:t>
      </w:r>
      <w:r w:rsidR="00FD3A4F" w:rsidRPr="00A05C5F">
        <w:rPr>
          <w:rFonts w:ascii="Times New Roman" w:hAnsi="Times New Roman" w:cs="Times New Roman"/>
        </w:rPr>
        <w:t>la vie pure</w:t>
      </w:r>
      <w:r w:rsidR="005E39D1">
        <w:rPr>
          <w:rFonts w:ascii="Times New Roman" w:hAnsi="Times New Roman" w:cs="Times New Roman"/>
        </w:rPr>
        <w:t>, c’est-à-dire</w:t>
      </w:r>
      <w:r w:rsidR="005F1196">
        <w:rPr>
          <w:rFonts w:ascii="Times New Roman" w:hAnsi="Times New Roman" w:cs="Times New Roman"/>
        </w:rPr>
        <w:t xml:space="preserve"> </w:t>
      </w:r>
      <w:r w:rsidR="005E39D1">
        <w:rPr>
          <w:rFonts w:ascii="Times New Roman" w:hAnsi="Times New Roman" w:cs="Times New Roman"/>
        </w:rPr>
        <w:t>la libre expression de cet effort et de cette pulsion</w:t>
      </w:r>
      <w:r w:rsidR="00FD3A4F" w:rsidRPr="00A05C5F">
        <w:rPr>
          <w:rFonts w:ascii="Times New Roman" w:hAnsi="Times New Roman" w:cs="Times New Roman"/>
        </w:rPr>
        <w:t>. Donc toute expression de vie pure est expression de Dieu, et l’amour de Dieu ou de l’être</w:t>
      </w:r>
      <w:r w:rsidR="005E39D1">
        <w:rPr>
          <w:rFonts w:ascii="Times New Roman" w:hAnsi="Times New Roman" w:cs="Times New Roman"/>
        </w:rPr>
        <w:t xml:space="preserve"> </w:t>
      </w:r>
      <w:r w:rsidR="00FD3A4F" w:rsidRPr="00A05C5F">
        <w:rPr>
          <w:rFonts w:ascii="Times New Roman" w:hAnsi="Times New Roman" w:cs="Times New Roman"/>
        </w:rPr>
        <w:t>est</w:t>
      </w:r>
      <w:r w:rsidR="005E39D1">
        <w:rPr>
          <w:rFonts w:ascii="Times New Roman" w:hAnsi="Times New Roman" w:cs="Times New Roman"/>
        </w:rPr>
        <w:t xml:space="preserve"> </w:t>
      </w:r>
      <w:r w:rsidR="00FD3A4F" w:rsidRPr="00A05C5F">
        <w:rPr>
          <w:rFonts w:ascii="Times New Roman" w:hAnsi="Times New Roman" w:cs="Times New Roman"/>
        </w:rPr>
        <w:t>l’amour</w:t>
      </w:r>
      <w:r w:rsidR="005E39D1">
        <w:rPr>
          <w:rFonts w:ascii="Times New Roman" w:hAnsi="Times New Roman" w:cs="Times New Roman"/>
        </w:rPr>
        <w:t xml:space="preserve"> </w:t>
      </w:r>
      <w:r w:rsidR="00FD3A4F" w:rsidRPr="00A05C5F">
        <w:rPr>
          <w:rFonts w:ascii="Times New Roman" w:hAnsi="Times New Roman" w:cs="Times New Roman"/>
        </w:rPr>
        <w:t>d’une vie aussi pure que possible, autrement dit, d’une vie</w:t>
      </w:r>
      <w:r w:rsidR="005E39D1">
        <w:rPr>
          <w:rFonts w:ascii="Times New Roman" w:hAnsi="Times New Roman" w:cs="Times New Roman"/>
        </w:rPr>
        <w:t xml:space="preserve"> </w:t>
      </w:r>
      <w:r w:rsidR="00FD3A4F" w:rsidRPr="00A05C5F">
        <w:rPr>
          <w:rFonts w:ascii="Times New Roman" w:hAnsi="Times New Roman" w:cs="Times New Roman"/>
        </w:rPr>
        <w:t xml:space="preserve">qui n’est </w:t>
      </w:r>
      <w:r w:rsidR="005E39D1">
        <w:rPr>
          <w:rFonts w:ascii="Times New Roman" w:hAnsi="Times New Roman" w:cs="Times New Roman"/>
        </w:rPr>
        <w:t>corrompue</w:t>
      </w:r>
      <w:r w:rsidR="00FD3A4F" w:rsidRPr="00A05C5F">
        <w:rPr>
          <w:rFonts w:ascii="Times New Roman" w:hAnsi="Times New Roman" w:cs="Times New Roman"/>
        </w:rPr>
        <w:t xml:space="preserve"> par rien de mort. </w:t>
      </w:r>
      <w:r w:rsidR="005E39D1">
        <w:rPr>
          <w:rFonts w:ascii="Times New Roman" w:hAnsi="Times New Roman" w:cs="Times New Roman"/>
        </w:rPr>
        <w:t>L</w:t>
      </w:r>
      <w:r w:rsidR="00FD3A4F" w:rsidRPr="00A05C5F">
        <w:rPr>
          <w:rFonts w:ascii="Times New Roman" w:hAnsi="Times New Roman" w:cs="Times New Roman"/>
        </w:rPr>
        <w:t>a création artistique</w:t>
      </w:r>
      <w:r w:rsidR="005E39D1">
        <w:rPr>
          <w:rFonts w:ascii="Times New Roman" w:hAnsi="Times New Roman" w:cs="Times New Roman"/>
        </w:rPr>
        <w:t xml:space="preserve"> </w:t>
      </w:r>
      <w:r w:rsidR="00FD3A4F" w:rsidRPr="00A05C5F">
        <w:rPr>
          <w:rFonts w:ascii="Times New Roman" w:hAnsi="Times New Roman" w:cs="Times New Roman"/>
        </w:rPr>
        <w:t>ainsi que la religion donnent</w:t>
      </w:r>
      <w:r w:rsidR="005E39D1">
        <w:rPr>
          <w:rFonts w:ascii="Times New Roman" w:hAnsi="Times New Roman" w:cs="Times New Roman"/>
        </w:rPr>
        <w:t xml:space="preserve">, selon </w:t>
      </w:r>
      <w:r w:rsidR="005E39D1" w:rsidRPr="005E39D1">
        <w:rPr>
          <w:rFonts w:ascii="Times New Roman" w:hAnsi="Times New Roman" w:cs="Times New Roman"/>
          <w:i/>
          <w:iCs/>
        </w:rPr>
        <w:t>L’Initiation à la vie bienheureuse</w:t>
      </w:r>
      <w:r w:rsidR="005E39D1">
        <w:rPr>
          <w:rFonts w:ascii="Times New Roman" w:hAnsi="Times New Roman" w:cs="Times New Roman"/>
        </w:rPr>
        <w:t>,</w:t>
      </w:r>
      <w:r w:rsidR="00FD3A4F" w:rsidRPr="00A05C5F">
        <w:rPr>
          <w:rFonts w:ascii="Times New Roman" w:hAnsi="Times New Roman" w:cs="Times New Roman"/>
        </w:rPr>
        <w:t xml:space="preserve"> des exemples</w:t>
      </w:r>
      <w:r w:rsidR="005E39D1">
        <w:rPr>
          <w:rFonts w:ascii="Times New Roman" w:hAnsi="Times New Roman" w:cs="Times New Roman"/>
        </w:rPr>
        <w:t xml:space="preserve"> d’une telle vitalité créatrice</w:t>
      </w:r>
      <w:r w:rsidR="005F1196">
        <w:rPr>
          <w:rStyle w:val="Appelnotedebasdep"/>
          <w:rFonts w:ascii="Times New Roman" w:hAnsi="Times New Roman" w:cs="Times New Roman"/>
        </w:rPr>
        <w:footnoteReference w:id="43"/>
      </w:r>
      <w:r w:rsidR="00FD3A4F" w:rsidRPr="00A05C5F">
        <w:rPr>
          <w:rFonts w:ascii="Times New Roman" w:hAnsi="Times New Roman" w:cs="Times New Roman"/>
        </w:rPr>
        <w:t xml:space="preserve">. Le réel, </w:t>
      </w:r>
      <w:r w:rsidR="005E39D1">
        <w:rPr>
          <w:rFonts w:ascii="Times New Roman" w:hAnsi="Times New Roman" w:cs="Times New Roman"/>
        </w:rPr>
        <w:t xml:space="preserve">à ce compte, </w:t>
      </w:r>
      <w:r w:rsidR="00FD3A4F" w:rsidRPr="00A05C5F">
        <w:rPr>
          <w:rFonts w:ascii="Times New Roman" w:hAnsi="Times New Roman" w:cs="Times New Roman"/>
        </w:rPr>
        <w:t xml:space="preserve">n’est </w:t>
      </w:r>
      <w:r w:rsidR="005E39D1">
        <w:rPr>
          <w:rFonts w:ascii="Times New Roman" w:hAnsi="Times New Roman" w:cs="Times New Roman"/>
        </w:rPr>
        <w:t xml:space="preserve">aucune </w:t>
      </w:r>
      <w:r w:rsidR="00FD3A4F" w:rsidRPr="00A05C5F">
        <w:rPr>
          <w:rFonts w:ascii="Times New Roman" w:hAnsi="Times New Roman" w:cs="Times New Roman"/>
        </w:rPr>
        <w:t>œuvre d’art</w:t>
      </w:r>
      <w:r w:rsidR="005E39D1">
        <w:rPr>
          <w:rFonts w:ascii="Times New Roman" w:hAnsi="Times New Roman" w:cs="Times New Roman"/>
        </w:rPr>
        <w:t xml:space="preserve"> ni aucune action figée dans un résultat</w:t>
      </w:r>
      <w:r w:rsidR="00FD3A4F" w:rsidRPr="00A05C5F">
        <w:rPr>
          <w:rFonts w:ascii="Times New Roman" w:hAnsi="Times New Roman" w:cs="Times New Roman"/>
        </w:rPr>
        <w:t xml:space="preserve">, </w:t>
      </w:r>
      <w:r w:rsidR="005E39D1">
        <w:rPr>
          <w:rFonts w:ascii="Times New Roman" w:hAnsi="Times New Roman" w:cs="Times New Roman"/>
        </w:rPr>
        <w:t xml:space="preserve">mais </w:t>
      </w:r>
      <w:r w:rsidR="00FD3A4F" w:rsidRPr="00A05C5F">
        <w:rPr>
          <w:rFonts w:ascii="Times New Roman" w:hAnsi="Times New Roman" w:cs="Times New Roman"/>
        </w:rPr>
        <w:t xml:space="preserve">c’est l’élan créateur </w:t>
      </w:r>
      <w:r w:rsidR="005E39D1">
        <w:rPr>
          <w:rFonts w:ascii="Times New Roman" w:hAnsi="Times New Roman" w:cs="Times New Roman"/>
        </w:rPr>
        <w:t xml:space="preserve">d’une vie de </w:t>
      </w:r>
      <w:r w:rsidR="00FD3A4F" w:rsidRPr="00A05C5F">
        <w:rPr>
          <w:rFonts w:ascii="Times New Roman" w:hAnsi="Times New Roman" w:cs="Times New Roman"/>
        </w:rPr>
        <w:t>cré</w:t>
      </w:r>
      <w:r w:rsidR="005E39D1">
        <w:rPr>
          <w:rFonts w:ascii="Times New Roman" w:hAnsi="Times New Roman" w:cs="Times New Roman"/>
        </w:rPr>
        <w:t>ation</w:t>
      </w:r>
      <w:r w:rsidR="00FD3A4F" w:rsidRPr="00A05C5F">
        <w:rPr>
          <w:rFonts w:ascii="Times New Roman" w:hAnsi="Times New Roman" w:cs="Times New Roman"/>
        </w:rPr>
        <w:t xml:space="preserve">. </w:t>
      </w:r>
      <w:r w:rsidR="005E39D1">
        <w:rPr>
          <w:rFonts w:ascii="Times New Roman" w:hAnsi="Times New Roman" w:cs="Times New Roman"/>
        </w:rPr>
        <w:t>De même, l</w:t>
      </w:r>
      <w:r w:rsidR="00FD3A4F" w:rsidRPr="00A05C5F">
        <w:rPr>
          <w:rFonts w:ascii="Times New Roman" w:hAnsi="Times New Roman" w:cs="Times New Roman"/>
        </w:rPr>
        <w:t>e réel de la religion</w:t>
      </w:r>
      <w:r w:rsidR="005E39D1">
        <w:rPr>
          <w:rFonts w:ascii="Times New Roman" w:hAnsi="Times New Roman" w:cs="Times New Roman"/>
        </w:rPr>
        <w:t xml:space="preserve"> </w:t>
      </w:r>
      <w:r w:rsidR="00FD3A4F" w:rsidRPr="00A05C5F">
        <w:rPr>
          <w:rFonts w:ascii="Times New Roman" w:hAnsi="Times New Roman" w:cs="Times New Roman"/>
        </w:rPr>
        <w:t>est le rapport pédagogique et généreux à autrui pour se porter mutuellement à la création</w:t>
      </w:r>
      <w:r w:rsidRPr="00A05C5F">
        <w:rPr>
          <w:rFonts w:ascii="Times New Roman" w:hAnsi="Times New Roman" w:cs="Times New Roman"/>
        </w:rPr>
        <w:t xml:space="preserve"> de soi </w:t>
      </w:r>
      <w:r w:rsidR="005E39D1">
        <w:rPr>
          <w:rFonts w:ascii="Times New Roman" w:hAnsi="Times New Roman" w:cs="Times New Roman"/>
        </w:rPr>
        <w:t xml:space="preserve">comme </w:t>
      </w:r>
      <w:r w:rsidRPr="00A05C5F">
        <w:rPr>
          <w:rFonts w:ascii="Times New Roman" w:hAnsi="Times New Roman" w:cs="Times New Roman"/>
        </w:rPr>
        <w:t>individu</w:t>
      </w:r>
      <w:r w:rsidR="005E39D1">
        <w:rPr>
          <w:rFonts w:ascii="Times New Roman" w:hAnsi="Times New Roman" w:cs="Times New Roman"/>
        </w:rPr>
        <w:t xml:space="preserve"> ou au niveau social</w:t>
      </w:r>
      <w:r w:rsidR="00FD3A4F" w:rsidRPr="00A05C5F">
        <w:rPr>
          <w:rFonts w:ascii="Times New Roman" w:hAnsi="Times New Roman" w:cs="Times New Roman"/>
        </w:rPr>
        <w:t xml:space="preserve">. Inversement, tout attachement à ce qui est figé, au résultat plutôt qu’au processus, détourne l’amour du réel vers les images mortes du réel. L’affect de la perte du réel est alors la misère, tout comme l’affect de l’installation dans le réel créateur est béatitude. </w:t>
      </w:r>
      <w:r w:rsidR="009D693F" w:rsidRPr="00A05C5F">
        <w:rPr>
          <w:rFonts w:ascii="Times New Roman" w:hAnsi="Times New Roman" w:cs="Times New Roman"/>
        </w:rPr>
        <w:t xml:space="preserve">Le travail critique du concept est </w:t>
      </w:r>
      <w:r w:rsidR="00A96334" w:rsidRPr="00A05C5F">
        <w:rPr>
          <w:rFonts w:ascii="Times New Roman" w:hAnsi="Times New Roman" w:cs="Times New Roman"/>
        </w:rPr>
        <w:t>d’identifier la béatitude ainsi que la misère véritables, par-delà l</w:t>
      </w:r>
      <w:r w:rsidR="009D693F" w:rsidRPr="00A05C5F">
        <w:rPr>
          <w:rFonts w:ascii="Times New Roman" w:hAnsi="Times New Roman" w:cs="Times New Roman"/>
        </w:rPr>
        <w:t>a</w:t>
      </w:r>
      <w:r w:rsidR="00A96334" w:rsidRPr="00A05C5F">
        <w:rPr>
          <w:rFonts w:ascii="Times New Roman" w:hAnsi="Times New Roman" w:cs="Times New Roman"/>
        </w:rPr>
        <w:t xml:space="preserve"> séduction</w:t>
      </w:r>
      <w:r w:rsidR="009D693F" w:rsidRPr="00A05C5F">
        <w:rPr>
          <w:rFonts w:ascii="Times New Roman" w:hAnsi="Times New Roman" w:cs="Times New Roman"/>
        </w:rPr>
        <w:t xml:space="preserve"> </w:t>
      </w:r>
      <w:r w:rsidR="00A96334" w:rsidRPr="00A05C5F">
        <w:rPr>
          <w:rFonts w:ascii="Times New Roman" w:hAnsi="Times New Roman" w:cs="Times New Roman"/>
        </w:rPr>
        <w:t>des images lorsque ce</w:t>
      </w:r>
      <w:r w:rsidR="009D693F" w:rsidRPr="00A05C5F">
        <w:rPr>
          <w:rFonts w:ascii="Times New Roman" w:hAnsi="Times New Roman" w:cs="Times New Roman"/>
        </w:rPr>
        <w:t>s dernières</w:t>
      </w:r>
      <w:r w:rsidR="00A96334" w:rsidRPr="00A05C5F">
        <w:rPr>
          <w:rFonts w:ascii="Times New Roman" w:hAnsi="Times New Roman" w:cs="Times New Roman"/>
        </w:rPr>
        <w:t xml:space="preserve"> ne renvoient pas à la vie</w:t>
      </w:r>
      <w:r w:rsidR="009D693F" w:rsidRPr="00A05C5F">
        <w:rPr>
          <w:rFonts w:ascii="Times New Roman" w:hAnsi="Times New Roman" w:cs="Times New Roman"/>
        </w:rPr>
        <w:t xml:space="preserve"> mais se substituent à celle-ci</w:t>
      </w:r>
      <w:r w:rsidR="00A96334" w:rsidRPr="00A05C5F">
        <w:rPr>
          <w:rFonts w:ascii="Times New Roman" w:hAnsi="Times New Roman" w:cs="Times New Roman"/>
        </w:rPr>
        <w:t xml:space="preserve">, et </w:t>
      </w:r>
      <w:r w:rsidR="009D693F" w:rsidRPr="00A05C5F">
        <w:rPr>
          <w:rFonts w:ascii="Times New Roman" w:hAnsi="Times New Roman" w:cs="Times New Roman"/>
        </w:rPr>
        <w:t>font passer</w:t>
      </w:r>
      <w:r w:rsidR="00A96334" w:rsidRPr="00A05C5F">
        <w:rPr>
          <w:rFonts w:ascii="Times New Roman" w:hAnsi="Times New Roman" w:cs="Times New Roman"/>
        </w:rPr>
        <w:t xml:space="preserve"> l’irréalité </w:t>
      </w:r>
      <w:r w:rsidR="009D693F" w:rsidRPr="00A05C5F">
        <w:rPr>
          <w:rFonts w:ascii="Times New Roman" w:hAnsi="Times New Roman" w:cs="Times New Roman"/>
        </w:rPr>
        <w:t>morte pour le réel vivant</w:t>
      </w:r>
      <w:r w:rsidR="00A96334" w:rsidRPr="00A05C5F">
        <w:rPr>
          <w:rFonts w:ascii="Times New Roman" w:hAnsi="Times New Roman" w:cs="Times New Roman"/>
        </w:rPr>
        <w:t xml:space="preserve">. </w:t>
      </w:r>
    </w:p>
    <w:sectPr w:rsidR="003D5FF1" w:rsidRPr="00A05C5F" w:rsidSect="00A036D6">
      <w:headerReference w:type="even" r:id="rId6"/>
      <w:headerReference w:type="default" r:id="rId7"/>
      <w:footnotePr>
        <w:numRestart w:val="eachPage"/>
      </w:footnotePr>
      <w:endnotePr>
        <w:numFmt w:val="decimal"/>
      </w:endnotePr>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475" w:rsidRDefault="009D7475" w:rsidP="00680FD5">
      <w:r>
        <w:separator/>
      </w:r>
    </w:p>
  </w:endnote>
  <w:endnote w:type="continuationSeparator" w:id="0">
    <w:p w:rsidR="009D7475" w:rsidRDefault="009D7475" w:rsidP="0068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475" w:rsidRDefault="009D7475" w:rsidP="00680FD5">
      <w:r>
        <w:separator/>
      </w:r>
    </w:p>
  </w:footnote>
  <w:footnote w:type="continuationSeparator" w:id="0">
    <w:p w:rsidR="009D7475" w:rsidRDefault="009D7475" w:rsidP="00680FD5">
      <w:r>
        <w:continuationSeparator/>
      </w:r>
    </w:p>
  </w:footnote>
  <w:footnote w:id="1">
    <w:p w:rsidR="005F1196" w:rsidRDefault="005F1196">
      <w:pPr>
        <w:pStyle w:val="Notedebasdepage"/>
      </w:pPr>
      <w:r>
        <w:rPr>
          <w:rStyle w:val="Appelnotedebasdep"/>
        </w:rPr>
        <w:footnoteRef/>
      </w:r>
      <w:r>
        <w:t xml:space="preserve"> J. G. Fichte, </w:t>
      </w:r>
      <w:r w:rsidRPr="005846FC">
        <w:rPr>
          <w:i/>
        </w:rPr>
        <w:t>Les Principes de la doctrine de la science</w:t>
      </w:r>
      <w:r>
        <w:t xml:space="preserve">, § 5, « Théorème second », </w:t>
      </w:r>
      <w:r w:rsidRPr="005846FC">
        <w:rPr>
          <w:i/>
        </w:rPr>
        <w:t>Œuvres choisies de philosophie première</w:t>
      </w:r>
      <w:r>
        <w:t xml:space="preserve">, Paris, Vrin, 1990, p. 146 ; trad. A. Philonenko. </w:t>
      </w:r>
      <w:r w:rsidRPr="001F607A">
        <w:rPr>
          <w:i/>
          <w:iCs/>
        </w:rPr>
        <w:t>Sämmtliche Werke</w:t>
      </w:r>
      <w:r>
        <w:t xml:space="preserve"> (cité SW par la suite), t. 1, Berlin, W. de Gruyter, 1971, p. 28</w:t>
      </w:r>
      <w:r>
        <w:rPr>
          <w:rFonts w:ascii="Times New Roman" w:hAnsi="Times New Roman" w:cs="Times New Roman"/>
        </w:rPr>
        <w:t xml:space="preserve">1. </w:t>
      </w:r>
    </w:p>
  </w:footnote>
  <w:footnote w:id="2">
    <w:p w:rsidR="005F1196" w:rsidRDefault="005F1196">
      <w:pPr>
        <w:pStyle w:val="Notedebasdepage"/>
      </w:pPr>
      <w:r>
        <w:rPr>
          <w:rStyle w:val="Appelnotedebasdep"/>
        </w:rPr>
        <w:footnoteRef/>
      </w:r>
      <w:r>
        <w:t xml:space="preserve"> Cf. Isabelle Thomas-Fogiel, </w:t>
      </w:r>
      <w:r w:rsidRPr="00C13FE2">
        <w:rPr>
          <w:i/>
          <w:iCs/>
        </w:rPr>
        <w:t>Critique de la représentation</w:t>
      </w:r>
      <w:r>
        <w:t xml:space="preserve">, Paris, Vrin, 2000, p. 271. </w:t>
      </w:r>
    </w:p>
  </w:footnote>
  <w:footnote w:id="3">
    <w:p w:rsidR="005F1196" w:rsidRDefault="005F1196" w:rsidP="00F27E31">
      <w:pPr>
        <w:pStyle w:val="Notedebasdepage"/>
        <w:jc w:val="both"/>
      </w:pPr>
      <w:r>
        <w:rPr>
          <w:rStyle w:val="Appelnotedebasdep"/>
        </w:rPr>
        <w:footnoteRef/>
      </w:r>
      <w:r>
        <w:t xml:space="preserve"> </w:t>
      </w:r>
      <w:r w:rsidR="00CD0AC2" w:rsidRPr="005846FC">
        <w:rPr>
          <w:i/>
        </w:rPr>
        <w:t>Les Principes de la doctrine de la science</w:t>
      </w:r>
      <w:r>
        <w:t xml:space="preserve">, § 6, « Théorème troisième », p. 149 ; SW t. 1, p. 286. </w:t>
      </w:r>
      <w:r w:rsidR="001339BD">
        <w:t xml:space="preserve">Cf. Lettre à Jacobi du 8 mai 1806 ; GA III, 5, p. 35, 36 : « Je l’ai dit </w:t>
      </w:r>
      <w:r w:rsidR="001339BD" w:rsidRPr="001339BD">
        <w:rPr>
          <w:i/>
          <w:iCs/>
        </w:rPr>
        <w:t>dès le début</w:t>
      </w:r>
      <w:r w:rsidR="001339BD">
        <w:t xml:space="preserve">, et la Cinquième partie de la Doctrine de la science faisait de l’effort, de la pulsion, le véritable véhicule de toute réalité ». </w:t>
      </w:r>
    </w:p>
  </w:footnote>
  <w:footnote w:id="4">
    <w:p w:rsidR="005F1196" w:rsidRDefault="005F1196" w:rsidP="000F1768">
      <w:pPr>
        <w:autoSpaceDE w:val="0"/>
        <w:autoSpaceDN w:val="0"/>
        <w:adjustRightInd w:val="0"/>
        <w:jc w:val="both"/>
      </w:pPr>
      <w:r>
        <w:rPr>
          <w:rStyle w:val="Appelnotedebasdep"/>
        </w:rPr>
        <w:footnoteRef/>
      </w:r>
      <w:r>
        <w:t xml:space="preserve"> </w:t>
      </w:r>
      <w:r w:rsidRPr="001734CA">
        <w:rPr>
          <w:rFonts w:cstheme="minorHAnsi"/>
          <w:sz w:val="20"/>
          <w:szCs w:val="20"/>
        </w:rPr>
        <w:t xml:space="preserve">Claudio Cesa, « Sensibilité et conscience. Remarques sur la théorie des Triebe chez Fichte », </w:t>
      </w:r>
      <w:r w:rsidRPr="00494112">
        <w:rPr>
          <w:rFonts w:cstheme="minorHAnsi"/>
          <w:i/>
          <w:sz w:val="20"/>
          <w:szCs w:val="20"/>
        </w:rPr>
        <w:t>Revue</w:t>
      </w:r>
      <w:r>
        <w:rPr>
          <w:rFonts w:cstheme="minorHAnsi"/>
          <w:i/>
          <w:sz w:val="20"/>
          <w:szCs w:val="20"/>
        </w:rPr>
        <w:t xml:space="preserve"> </w:t>
      </w:r>
      <w:r w:rsidRPr="00494112">
        <w:rPr>
          <w:rFonts w:cstheme="minorHAnsi"/>
          <w:i/>
          <w:sz w:val="20"/>
          <w:szCs w:val="20"/>
        </w:rPr>
        <w:t>germanique internationale</w:t>
      </w:r>
      <w:r w:rsidRPr="001734CA">
        <w:rPr>
          <w:rFonts w:cstheme="minorHAnsi"/>
          <w:sz w:val="20"/>
          <w:szCs w:val="20"/>
        </w:rPr>
        <w:t xml:space="preserve"> [En ligne], 18 | 2002, mis en ligne le 29 juillet 2011, U</w:t>
      </w:r>
      <w:r>
        <w:rPr>
          <w:rFonts w:cstheme="minorHAnsi"/>
          <w:sz w:val="20"/>
          <w:szCs w:val="20"/>
        </w:rPr>
        <w:t>RL</w:t>
      </w:r>
      <w:r w:rsidRPr="001734CA">
        <w:rPr>
          <w:rFonts w:cstheme="minorHAnsi"/>
          <w:sz w:val="20"/>
          <w:szCs w:val="20"/>
        </w:rPr>
        <w:t xml:space="preserve"> : http://rgi.revues.org/913 ; DOI : 10.4000/rgi.913</w:t>
      </w:r>
      <w:r>
        <w:rPr>
          <w:rFonts w:cstheme="minorHAnsi"/>
          <w:sz w:val="20"/>
          <w:szCs w:val="20"/>
        </w:rPr>
        <w:t xml:space="preserve"> ; Jean-Christophe Goddard, « Pulsion et réflexion chez Fichte ; une éthique pulsionnelle », in </w:t>
      </w:r>
      <w:r>
        <w:rPr>
          <w:rFonts w:cstheme="minorHAnsi"/>
          <w:i/>
          <w:sz w:val="20"/>
          <w:szCs w:val="20"/>
        </w:rPr>
        <w:t>La Pulsion</w:t>
      </w:r>
      <w:r>
        <w:rPr>
          <w:rFonts w:cstheme="minorHAnsi"/>
          <w:sz w:val="20"/>
          <w:szCs w:val="20"/>
        </w:rPr>
        <w:t>, Paris, Vrin, 2006 ; C</w:t>
      </w:r>
      <w:r w:rsidRPr="001734CA">
        <w:rPr>
          <w:rFonts w:cstheme="minorHAnsi"/>
          <w:sz w:val="20"/>
          <w:szCs w:val="20"/>
        </w:rPr>
        <w:t>. De P</w:t>
      </w:r>
      <w:r>
        <w:rPr>
          <w:rFonts w:cstheme="minorHAnsi"/>
          <w:sz w:val="20"/>
          <w:szCs w:val="20"/>
        </w:rPr>
        <w:t>ascale, « Di</w:t>
      </w:r>
      <w:r w:rsidRPr="001734CA">
        <w:rPr>
          <w:rFonts w:cstheme="minorHAnsi"/>
          <w:sz w:val="20"/>
          <w:szCs w:val="20"/>
        </w:rPr>
        <w:t>e Trieblehre bei F</w:t>
      </w:r>
      <w:r>
        <w:rPr>
          <w:rFonts w:cstheme="minorHAnsi"/>
          <w:sz w:val="20"/>
          <w:szCs w:val="20"/>
        </w:rPr>
        <w:t>ichte »</w:t>
      </w:r>
      <w:r w:rsidRPr="001734CA">
        <w:rPr>
          <w:rFonts w:cstheme="minorHAnsi"/>
          <w:sz w:val="20"/>
          <w:szCs w:val="20"/>
        </w:rPr>
        <w:t xml:space="preserve">, </w:t>
      </w:r>
      <w:r w:rsidRPr="00494112">
        <w:rPr>
          <w:rFonts w:cstheme="minorHAnsi"/>
          <w:i/>
          <w:sz w:val="20"/>
          <w:szCs w:val="20"/>
        </w:rPr>
        <w:t>Fichte-Studien</w:t>
      </w:r>
      <w:r w:rsidRPr="001734CA">
        <w:rPr>
          <w:rFonts w:cstheme="minorHAnsi"/>
          <w:sz w:val="20"/>
          <w:szCs w:val="20"/>
        </w:rPr>
        <w:t xml:space="preserve">, vol. 6, Amsterdam-Atlanta, </w:t>
      </w:r>
      <w:r>
        <w:rPr>
          <w:rFonts w:cstheme="minorHAnsi"/>
          <w:sz w:val="20"/>
          <w:szCs w:val="20"/>
        </w:rPr>
        <w:t>Rodopi, 1994, p</w:t>
      </w:r>
      <w:r w:rsidRPr="001734CA">
        <w:rPr>
          <w:rFonts w:cstheme="minorHAnsi"/>
          <w:sz w:val="20"/>
          <w:szCs w:val="20"/>
        </w:rPr>
        <w:t>. 229-251</w:t>
      </w:r>
      <w:r>
        <w:rPr>
          <w:rFonts w:cstheme="minorHAnsi"/>
          <w:sz w:val="20"/>
          <w:szCs w:val="20"/>
        </w:rPr>
        <w:t xml:space="preserve"> ; </w:t>
      </w:r>
      <w:r w:rsidRPr="00FF67D6">
        <w:rPr>
          <w:rFonts w:cstheme="minorHAnsi"/>
          <w:sz w:val="20"/>
          <w:szCs w:val="20"/>
        </w:rPr>
        <w:t xml:space="preserve">Luca Fonnesu, « Entre Aufklärung et idéalisme : l'anthropologie de Fichte », </w:t>
      </w:r>
      <w:r w:rsidRPr="00494112">
        <w:rPr>
          <w:rFonts w:cstheme="minorHAnsi"/>
          <w:i/>
          <w:sz w:val="20"/>
          <w:szCs w:val="20"/>
        </w:rPr>
        <w:t>Revue germanique internationale</w:t>
      </w:r>
      <w:r w:rsidRPr="00FF67D6">
        <w:rPr>
          <w:rFonts w:cstheme="minorHAnsi"/>
          <w:sz w:val="20"/>
          <w:szCs w:val="20"/>
        </w:rPr>
        <w:t xml:space="preserve"> [En ligne], 18 | 2002, mis en ligne le 29 juillet 2011, URL : http://rgi.revues.org/915 ; DOI : 10.4000/rgi.915</w:t>
      </w:r>
      <w:r>
        <w:rPr>
          <w:rFonts w:cstheme="minorHAnsi"/>
          <w:sz w:val="20"/>
          <w:szCs w:val="20"/>
        </w:rPr>
        <w:t xml:space="preserve"> ; </w:t>
      </w:r>
      <w:r w:rsidRPr="001734CA">
        <w:rPr>
          <w:rFonts w:cstheme="minorHAnsi"/>
          <w:sz w:val="20"/>
          <w:szCs w:val="20"/>
        </w:rPr>
        <w:t xml:space="preserve">Jean-François Goubet, « L’impératif catégorique fichtéen comme tendance et décision », </w:t>
      </w:r>
      <w:r w:rsidRPr="00494112">
        <w:rPr>
          <w:rFonts w:cstheme="minorHAnsi"/>
          <w:i/>
          <w:sz w:val="20"/>
          <w:szCs w:val="20"/>
        </w:rPr>
        <w:t>Revue germanique internationale</w:t>
      </w:r>
      <w:r w:rsidRPr="001734CA">
        <w:rPr>
          <w:rFonts w:cstheme="minorHAnsi"/>
          <w:sz w:val="20"/>
          <w:szCs w:val="20"/>
        </w:rPr>
        <w:t xml:space="preserve"> [En ligne], 18 | 2002, mis en ligne le 29 juillet 2011, URL : http://rgi.revues.org/919 ; DOI : 10.4000/rgi.919</w:t>
      </w:r>
      <w:r>
        <w:rPr>
          <w:rFonts w:cstheme="minorHAnsi"/>
          <w:sz w:val="20"/>
          <w:szCs w:val="20"/>
        </w:rPr>
        <w:t> ; W. G. Jacobs</w:t>
      </w:r>
      <w:r w:rsidRPr="001734CA">
        <w:rPr>
          <w:rFonts w:cstheme="minorHAnsi"/>
          <w:sz w:val="20"/>
          <w:szCs w:val="20"/>
        </w:rPr>
        <w:t xml:space="preserve">, </w:t>
      </w:r>
      <w:r w:rsidRPr="001734CA">
        <w:rPr>
          <w:rFonts w:cstheme="minorHAnsi"/>
          <w:i/>
          <w:sz w:val="20"/>
          <w:szCs w:val="20"/>
        </w:rPr>
        <w:t>Trieb als sittliches Phänomen</w:t>
      </w:r>
      <w:r>
        <w:rPr>
          <w:rFonts w:cstheme="minorHAnsi"/>
          <w:sz w:val="20"/>
          <w:szCs w:val="20"/>
        </w:rPr>
        <w:t>, Bonn, Bouvier, 1967 ;</w:t>
      </w:r>
      <w:r w:rsidRPr="001734CA">
        <w:rPr>
          <w:rFonts w:cstheme="minorHAnsi"/>
          <w:sz w:val="20"/>
          <w:szCs w:val="20"/>
        </w:rPr>
        <w:t xml:space="preserve"> A. K. Soller, </w:t>
      </w:r>
      <w:r>
        <w:rPr>
          <w:rFonts w:cstheme="minorHAnsi"/>
          <w:sz w:val="20"/>
          <w:szCs w:val="20"/>
        </w:rPr>
        <w:t>« </w:t>
      </w:r>
      <w:r w:rsidRPr="001734CA">
        <w:rPr>
          <w:rFonts w:cstheme="minorHAnsi"/>
          <w:sz w:val="20"/>
          <w:szCs w:val="20"/>
        </w:rPr>
        <w:t>Trieb und Reflexion</w:t>
      </w:r>
      <w:r>
        <w:rPr>
          <w:rFonts w:cstheme="minorHAnsi"/>
          <w:sz w:val="20"/>
          <w:szCs w:val="20"/>
        </w:rPr>
        <w:t> »</w:t>
      </w:r>
      <w:r w:rsidRPr="001734CA">
        <w:rPr>
          <w:rFonts w:cstheme="minorHAnsi"/>
          <w:sz w:val="20"/>
          <w:szCs w:val="20"/>
        </w:rPr>
        <w:t xml:space="preserve"> in </w:t>
      </w:r>
      <w:r w:rsidRPr="001734CA">
        <w:rPr>
          <w:rFonts w:cstheme="minorHAnsi"/>
          <w:i/>
          <w:sz w:val="20"/>
          <w:szCs w:val="20"/>
        </w:rPr>
        <w:t>Fichtes Jenaer Philosophie</w:t>
      </w:r>
      <w:r w:rsidRPr="001734CA">
        <w:rPr>
          <w:rFonts w:cstheme="minorHAnsi"/>
          <w:sz w:val="20"/>
          <w:szCs w:val="20"/>
        </w:rPr>
        <w:t>, Wurzbourg, Königshausen &amp; Neumann, 1984</w:t>
      </w:r>
      <w:r>
        <w:rPr>
          <w:rFonts w:cstheme="minorHAnsi"/>
          <w:sz w:val="20"/>
          <w:szCs w:val="20"/>
        </w:rPr>
        <w:t xml:space="preserve"> ; </w:t>
      </w:r>
      <w:r w:rsidRPr="001734CA">
        <w:rPr>
          <w:rFonts w:cstheme="minorHAnsi"/>
          <w:sz w:val="20"/>
          <w:szCs w:val="20"/>
        </w:rPr>
        <w:t>Jean-Marie Vaysse, «</w:t>
      </w:r>
      <w:r>
        <w:rPr>
          <w:rFonts w:cstheme="minorHAnsi"/>
          <w:sz w:val="20"/>
          <w:szCs w:val="20"/>
        </w:rPr>
        <w:t> </w:t>
      </w:r>
      <w:r w:rsidRPr="001734CA">
        <w:rPr>
          <w:rFonts w:cstheme="minorHAnsi"/>
          <w:sz w:val="20"/>
          <w:szCs w:val="20"/>
        </w:rPr>
        <w:t>Dynamique et subjectivité selon Fichte : effort, pulsion, aspiration</w:t>
      </w:r>
      <w:r>
        <w:rPr>
          <w:rFonts w:cstheme="minorHAnsi"/>
          <w:sz w:val="20"/>
          <w:szCs w:val="20"/>
        </w:rPr>
        <w:t> </w:t>
      </w:r>
      <w:r w:rsidRPr="001734CA">
        <w:rPr>
          <w:rFonts w:cstheme="minorHAnsi"/>
          <w:sz w:val="20"/>
          <w:szCs w:val="20"/>
        </w:rPr>
        <w:t xml:space="preserve">», </w:t>
      </w:r>
      <w:r w:rsidRPr="00494112">
        <w:rPr>
          <w:rFonts w:cstheme="minorHAnsi"/>
          <w:i/>
          <w:sz w:val="20"/>
          <w:szCs w:val="20"/>
        </w:rPr>
        <w:t xml:space="preserve">Revue germanique internationale </w:t>
      </w:r>
      <w:r w:rsidRPr="001734CA">
        <w:rPr>
          <w:rFonts w:cstheme="minorHAnsi"/>
          <w:sz w:val="20"/>
          <w:szCs w:val="20"/>
        </w:rPr>
        <w:t>[En ligne], 18 | 2002, mis en ligne le 26 septembre 2011, URL : http://rgi.revues.org/917 ; DOI : 10.4000/rgi.917</w:t>
      </w:r>
      <w:r>
        <w:rPr>
          <w:rFonts w:cstheme="minorHAnsi"/>
          <w:sz w:val="20"/>
          <w:szCs w:val="20"/>
        </w:rPr>
        <w:t>.</w:t>
      </w:r>
    </w:p>
  </w:footnote>
  <w:footnote w:id="5">
    <w:p w:rsidR="005F1196" w:rsidRDefault="005F1196">
      <w:pPr>
        <w:pStyle w:val="Notedebasdepage"/>
      </w:pPr>
      <w:r>
        <w:rPr>
          <w:rStyle w:val="Appelnotedebasdep"/>
        </w:rPr>
        <w:footnoteRef/>
      </w:r>
      <w:r>
        <w:t xml:space="preserve"> </w:t>
      </w:r>
      <w:r w:rsidR="00CD0AC2">
        <w:rPr>
          <w:i/>
        </w:rPr>
        <w:t>O</w:t>
      </w:r>
      <w:r w:rsidRPr="00562552">
        <w:rPr>
          <w:i/>
        </w:rPr>
        <w:t>p. cit</w:t>
      </w:r>
      <w:r>
        <w:t>., p. 160. « Hier liegt der Grund aller Realität. Lediglich durch die Beziehung des Gefühls auf des Ich &lt;...&gt; wird Realität für das Ich möglich, sowohl die des Ich, als die des Nicht-Ich »</w:t>
      </w:r>
      <w:r w:rsidR="00CD0AC2">
        <w:t> ;</w:t>
      </w:r>
      <w:r>
        <w:t xml:space="preserve"> SW, op. cit., p. 301. </w:t>
      </w:r>
    </w:p>
  </w:footnote>
  <w:footnote w:id="6">
    <w:p w:rsidR="005F1196" w:rsidRPr="00A05C5F" w:rsidRDefault="005F1196">
      <w:pPr>
        <w:pStyle w:val="Notedebasdepage"/>
        <w:rPr>
          <w:lang w:val="en-US"/>
        </w:rPr>
      </w:pPr>
      <w:r>
        <w:rPr>
          <w:rStyle w:val="Appelnotedebasdep"/>
        </w:rPr>
        <w:footnoteRef/>
      </w:r>
      <w:r w:rsidRPr="00A05C5F">
        <w:rPr>
          <w:lang w:val="en-US"/>
        </w:rPr>
        <w:t xml:space="preserve"> </w:t>
      </w:r>
      <w:r w:rsidRPr="00A05C5F">
        <w:rPr>
          <w:i/>
          <w:lang w:val="en-US"/>
        </w:rPr>
        <w:t>Id</w:t>
      </w:r>
      <w:r w:rsidRPr="00A05C5F">
        <w:rPr>
          <w:lang w:val="en-US"/>
        </w:rPr>
        <w:t xml:space="preserve">., p. 143. </w:t>
      </w:r>
      <w:r w:rsidRPr="00A05C5F">
        <w:rPr>
          <w:i/>
          <w:lang w:val="en-US"/>
        </w:rPr>
        <w:t>Absoluten Wesen des Ich</w:t>
      </w:r>
      <w:r w:rsidRPr="00A05C5F">
        <w:rPr>
          <w:lang w:val="en-US"/>
        </w:rPr>
        <w:t xml:space="preserve">, SW p. 277. </w:t>
      </w:r>
    </w:p>
  </w:footnote>
  <w:footnote w:id="7">
    <w:p w:rsidR="005F1196" w:rsidRPr="00A05C5F" w:rsidRDefault="005F1196" w:rsidP="000A0334">
      <w:pPr>
        <w:autoSpaceDE w:val="0"/>
        <w:autoSpaceDN w:val="0"/>
        <w:adjustRightInd w:val="0"/>
        <w:jc w:val="both"/>
        <w:rPr>
          <w:lang w:val="en-US"/>
        </w:rPr>
      </w:pPr>
      <w:r>
        <w:rPr>
          <w:rStyle w:val="Appelnotedebasdep"/>
        </w:rPr>
        <w:footnoteRef/>
      </w:r>
      <w:r w:rsidRPr="00A05C5F">
        <w:rPr>
          <w:lang w:val="en-US"/>
        </w:rPr>
        <w:t xml:space="preserve"> </w:t>
      </w:r>
      <w:r w:rsidRPr="00A05C5F">
        <w:rPr>
          <w:i/>
          <w:sz w:val="20"/>
          <w:szCs w:val="20"/>
          <w:lang w:val="en-US"/>
        </w:rPr>
        <w:t>Id</w:t>
      </w:r>
      <w:r w:rsidRPr="00A05C5F">
        <w:rPr>
          <w:sz w:val="20"/>
          <w:szCs w:val="20"/>
          <w:lang w:val="en-US"/>
        </w:rPr>
        <w:t xml:space="preserve">., p. 143. « einer Idee des Ich, die seiner praktischen unendlichen Forderung nothwendig zu Grunde gelegt werden muss ». 277. « Ursprüngliche Idee unseres absoluten Seyns : Streben zur Reflexion über uns selbst », p. 144 ; SW, p. 278. </w:t>
      </w:r>
    </w:p>
  </w:footnote>
  <w:footnote w:id="8">
    <w:p w:rsidR="005F1196" w:rsidRPr="00A05C5F" w:rsidRDefault="005F1196">
      <w:pPr>
        <w:pStyle w:val="Notedebasdepage"/>
        <w:rPr>
          <w:lang w:val="en-US"/>
        </w:rPr>
      </w:pPr>
      <w:r>
        <w:rPr>
          <w:rStyle w:val="Appelnotedebasdep"/>
        </w:rPr>
        <w:footnoteRef/>
      </w:r>
      <w:r w:rsidRPr="00A05C5F">
        <w:rPr>
          <w:lang w:val="en-US"/>
        </w:rPr>
        <w:t xml:space="preserve"> </w:t>
      </w:r>
      <w:r w:rsidRPr="00A05C5F">
        <w:rPr>
          <w:i/>
          <w:lang w:val="en-US"/>
        </w:rPr>
        <w:t>Ibid</w:t>
      </w:r>
      <w:r w:rsidRPr="00A05C5F">
        <w:rPr>
          <w:lang w:val="en-US"/>
        </w:rPr>
        <w:t xml:space="preserve">. </w:t>
      </w:r>
    </w:p>
  </w:footnote>
  <w:footnote w:id="9">
    <w:p w:rsidR="005F1196" w:rsidRPr="00741CB3" w:rsidRDefault="005F1196">
      <w:pPr>
        <w:pStyle w:val="Notedebasdepage"/>
      </w:pPr>
      <w:r>
        <w:rPr>
          <w:rStyle w:val="Appelnotedebasdep"/>
        </w:rPr>
        <w:footnoteRef/>
      </w:r>
      <w:r w:rsidRPr="00A05C5F">
        <w:rPr>
          <w:lang w:val="en-US"/>
        </w:rPr>
        <w:t xml:space="preserve"> </w:t>
      </w:r>
      <w:r w:rsidRPr="00A05C5F">
        <w:rPr>
          <w:i/>
          <w:lang w:val="en-US"/>
        </w:rPr>
        <w:t>Id</w:t>
      </w:r>
      <w:r w:rsidRPr="00A05C5F">
        <w:rPr>
          <w:lang w:val="en-US"/>
        </w:rPr>
        <w:t xml:space="preserve">., p. 131. </w:t>
      </w:r>
      <w:r w:rsidRPr="007E4023">
        <w:rPr>
          <w:lang w:val="en-US"/>
        </w:rPr>
        <w:t>SW, p. 258.</w:t>
      </w:r>
      <w:r w:rsidR="00741CB3" w:rsidRPr="007E4023">
        <w:rPr>
          <w:lang w:val="en-US"/>
        </w:rPr>
        <w:t xml:space="preserve"> Trad. </w:t>
      </w:r>
      <w:r w:rsidR="00741CB3" w:rsidRPr="00741CB3">
        <w:t xml:space="preserve">Modifiée. </w:t>
      </w:r>
    </w:p>
  </w:footnote>
  <w:footnote w:id="10">
    <w:p w:rsidR="005F1196" w:rsidRDefault="005F1196" w:rsidP="00CD0AC2">
      <w:pPr>
        <w:pStyle w:val="Notedebasdepage"/>
        <w:jc w:val="both"/>
      </w:pPr>
      <w:r>
        <w:rPr>
          <w:rStyle w:val="Appelnotedebasdep"/>
        </w:rPr>
        <w:footnoteRef/>
      </w:r>
      <w:r w:rsidRPr="00741CB3">
        <w:t xml:space="preserve"> </w:t>
      </w:r>
      <w:r w:rsidRPr="00741CB3">
        <w:rPr>
          <w:i/>
        </w:rPr>
        <w:t>Id</w:t>
      </w:r>
      <w:r w:rsidRPr="00741CB3">
        <w:t xml:space="preserve">., p. 133. </w:t>
      </w:r>
      <w:r>
        <w:t xml:space="preserve">SW, p. 261. Mais surtout, § 6, Troisième théorème, </w:t>
      </w:r>
      <w:r w:rsidRPr="008E2348">
        <w:rPr>
          <w:i/>
        </w:rPr>
        <w:t>id</w:t>
      </w:r>
      <w:r>
        <w:t>., p. 149. SW p. 285</w:t>
      </w:r>
      <w:r w:rsidR="00CD0AC2">
        <w:t> ;</w:t>
      </w:r>
      <w:r>
        <w:t xml:space="preserve"> et § 7</w:t>
      </w:r>
      <w:r w:rsidR="00CD0AC2">
        <w:t>,</w:t>
      </w:r>
      <w:r>
        <w:t xml:space="preserve"> Théorème quatrième, p. 150 ; SW, p. 287. </w:t>
      </w:r>
    </w:p>
  </w:footnote>
  <w:footnote w:id="11">
    <w:p w:rsidR="005F1196" w:rsidRPr="00A05C5F" w:rsidRDefault="005F1196">
      <w:pPr>
        <w:pStyle w:val="Notedebasdepage"/>
        <w:rPr>
          <w:lang w:val="en-US"/>
        </w:rPr>
      </w:pPr>
      <w:r>
        <w:rPr>
          <w:rStyle w:val="Appelnotedebasdep"/>
        </w:rPr>
        <w:footnoteRef/>
      </w:r>
      <w:r>
        <w:t xml:space="preserve"> </w:t>
      </w:r>
      <w:r w:rsidRPr="0027666E">
        <w:rPr>
          <w:i/>
        </w:rPr>
        <w:t>Id</w:t>
      </w:r>
      <w:r>
        <w:t xml:space="preserve">., p. 138. </w:t>
      </w:r>
      <w:r w:rsidRPr="00A05C5F">
        <w:rPr>
          <w:lang w:val="en-US"/>
        </w:rPr>
        <w:t xml:space="preserve">SW, p. 269. </w:t>
      </w:r>
    </w:p>
  </w:footnote>
  <w:footnote w:id="12">
    <w:p w:rsidR="005F1196" w:rsidRPr="00A05C5F" w:rsidRDefault="005F1196" w:rsidP="00C26B65">
      <w:pPr>
        <w:pStyle w:val="Notedebasdepage"/>
        <w:rPr>
          <w:lang w:val="en-US"/>
        </w:rPr>
      </w:pPr>
      <w:r>
        <w:rPr>
          <w:rStyle w:val="Appelnotedebasdep"/>
        </w:rPr>
        <w:footnoteRef/>
      </w:r>
      <w:r w:rsidRPr="00A05C5F">
        <w:rPr>
          <w:lang w:val="en-US"/>
        </w:rPr>
        <w:t xml:space="preserve"> </w:t>
      </w:r>
      <w:r w:rsidRPr="00A05C5F">
        <w:rPr>
          <w:i/>
          <w:lang w:val="en-US"/>
        </w:rPr>
        <w:t>Id</w:t>
      </w:r>
      <w:r w:rsidRPr="00A05C5F">
        <w:rPr>
          <w:lang w:val="en-US"/>
        </w:rPr>
        <w:t xml:space="preserve">., p. 144. SW, p. 278. </w:t>
      </w:r>
    </w:p>
  </w:footnote>
  <w:footnote w:id="13">
    <w:p w:rsidR="005F1196" w:rsidRDefault="005F1196" w:rsidP="00CD0AC2">
      <w:pPr>
        <w:pStyle w:val="Notedebasdepage"/>
        <w:jc w:val="both"/>
      </w:pPr>
      <w:r>
        <w:rPr>
          <w:rStyle w:val="Appelnotedebasdep"/>
        </w:rPr>
        <w:footnoteRef/>
      </w:r>
      <w:r>
        <w:t xml:space="preserve"> Cf. Fichte, </w:t>
      </w:r>
      <w:r w:rsidRPr="00666AAD">
        <w:rPr>
          <w:i/>
          <w:iCs/>
        </w:rPr>
        <w:t>Seconde introduction à la Doctrine de la science</w:t>
      </w:r>
      <w:r>
        <w:t xml:space="preserve">, § 11, in </w:t>
      </w:r>
      <w:r w:rsidRPr="00666AAD">
        <w:rPr>
          <w:i/>
          <w:iCs/>
        </w:rPr>
        <w:t>Œuvres choisies de philosophie première</w:t>
      </w:r>
      <w:r>
        <w:t xml:space="preserve">, </w:t>
      </w:r>
      <w:r w:rsidRPr="00666AAD">
        <w:rPr>
          <w:i/>
          <w:iCs/>
        </w:rPr>
        <w:t>op. cit.</w:t>
      </w:r>
      <w:r>
        <w:t xml:space="preserve">, p. 310. </w:t>
      </w:r>
    </w:p>
  </w:footnote>
  <w:footnote w:id="14">
    <w:p w:rsidR="005F1196" w:rsidRPr="00A05C5F" w:rsidRDefault="005F1196">
      <w:pPr>
        <w:pStyle w:val="Notedebasdepage"/>
        <w:rPr>
          <w:lang w:val="en-US"/>
        </w:rPr>
      </w:pPr>
      <w:r>
        <w:rPr>
          <w:rStyle w:val="Appelnotedebasdep"/>
        </w:rPr>
        <w:footnoteRef/>
      </w:r>
      <w:r w:rsidRPr="007E4023">
        <w:rPr>
          <w:lang w:val="en-US"/>
        </w:rPr>
        <w:t xml:space="preserve"> </w:t>
      </w:r>
      <w:r w:rsidRPr="007E4023">
        <w:rPr>
          <w:i/>
          <w:lang w:val="en-US"/>
        </w:rPr>
        <w:t>Id</w:t>
      </w:r>
      <w:r w:rsidRPr="007E4023">
        <w:rPr>
          <w:lang w:val="en-US"/>
        </w:rPr>
        <w:t xml:space="preserve">., p. 144. </w:t>
      </w:r>
      <w:r w:rsidRPr="00A05C5F">
        <w:rPr>
          <w:lang w:val="en-US"/>
        </w:rPr>
        <w:t xml:space="preserve">SW, p. 277. </w:t>
      </w:r>
    </w:p>
  </w:footnote>
  <w:footnote w:id="15">
    <w:p w:rsidR="005F1196" w:rsidRPr="00A05C5F" w:rsidRDefault="005F1196">
      <w:pPr>
        <w:pStyle w:val="Notedebasdepage"/>
        <w:rPr>
          <w:lang w:val="en-US"/>
        </w:rPr>
      </w:pPr>
      <w:r>
        <w:rPr>
          <w:rStyle w:val="Appelnotedebasdep"/>
        </w:rPr>
        <w:footnoteRef/>
      </w:r>
      <w:r w:rsidRPr="00A05C5F">
        <w:rPr>
          <w:lang w:val="en-US"/>
        </w:rPr>
        <w:t xml:space="preserve"> </w:t>
      </w:r>
      <w:r w:rsidRPr="00A05C5F">
        <w:rPr>
          <w:i/>
          <w:lang w:val="en-US"/>
        </w:rPr>
        <w:t>Id.</w:t>
      </w:r>
      <w:r w:rsidRPr="00A05C5F">
        <w:rPr>
          <w:lang w:val="en-US"/>
        </w:rPr>
        <w:t xml:space="preserve">, p. 151. SW, p. 287. </w:t>
      </w:r>
    </w:p>
  </w:footnote>
  <w:footnote w:id="16">
    <w:p w:rsidR="005F1196" w:rsidRPr="00A05C5F" w:rsidRDefault="005F1196">
      <w:pPr>
        <w:pStyle w:val="Notedebasdepage"/>
        <w:rPr>
          <w:lang w:val="en-US"/>
        </w:rPr>
      </w:pPr>
      <w:r>
        <w:rPr>
          <w:rStyle w:val="Appelnotedebasdep"/>
        </w:rPr>
        <w:footnoteRef/>
      </w:r>
      <w:r w:rsidRPr="00A05C5F">
        <w:rPr>
          <w:lang w:val="en-US"/>
        </w:rPr>
        <w:t xml:space="preserve"> </w:t>
      </w:r>
      <w:r w:rsidRPr="00A05C5F">
        <w:rPr>
          <w:i/>
          <w:lang w:val="en-US"/>
        </w:rPr>
        <w:t>Id</w:t>
      </w:r>
      <w:r w:rsidRPr="00A05C5F">
        <w:rPr>
          <w:lang w:val="en-US"/>
        </w:rPr>
        <w:t>., p. 151. SW, p. 288.</w:t>
      </w:r>
    </w:p>
  </w:footnote>
  <w:footnote w:id="17">
    <w:p w:rsidR="005F1196" w:rsidRPr="00A05C5F" w:rsidRDefault="005F1196">
      <w:pPr>
        <w:pStyle w:val="Notedebasdepage"/>
        <w:rPr>
          <w:lang w:val="en-US"/>
        </w:rPr>
      </w:pPr>
      <w:r>
        <w:rPr>
          <w:rStyle w:val="Appelnotedebasdep"/>
        </w:rPr>
        <w:footnoteRef/>
      </w:r>
      <w:r w:rsidRPr="00A05C5F">
        <w:rPr>
          <w:lang w:val="en-US"/>
        </w:rPr>
        <w:t xml:space="preserve"> </w:t>
      </w:r>
      <w:r w:rsidRPr="00A05C5F">
        <w:rPr>
          <w:i/>
          <w:lang w:val="en-US"/>
        </w:rPr>
        <w:t>Id</w:t>
      </w:r>
      <w:r w:rsidRPr="00A05C5F">
        <w:rPr>
          <w:lang w:val="en-US"/>
        </w:rPr>
        <w:t>., p. 151. SW, p. 288.</w:t>
      </w:r>
    </w:p>
  </w:footnote>
  <w:footnote w:id="18">
    <w:p w:rsidR="005F1196" w:rsidRDefault="005F1196" w:rsidP="008E7AE4">
      <w:pPr>
        <w:pStyle w:val="Notedebasdepage"/>
        <w:jc w:val="both"/>
      </w:pPr>
      <w:r>
        <w:rPr>
          <w:rStyle w:val="Appelnotedebasdep"/>
        </w:rPr>
        <w:footnoteRef/>
      </w:r>
      <w:r w:rsidRPr="007E4023">
        <w:t xml:space="preserve"> </w:t>
      </w:r>
      <w:r w:rsidRPr="007E4023">
        <w:rPr>
          <w:i/>
        </w:rPr>
        <w:t>Id</w:t>
      </w:r>
      <w:r w:rsidRPr="007E4023">
        <w:t xml:space="preserve">., p. 174. </w:t>
      </w:r>
      <w:r>
        <w:t>SW, p. 320. Mais il n’y a que la philosophie qui reconnaisse le sentiment comme étant sentiment du réel : autrement dit, le réel se découvre comme tel par une herméneutique du sentiment.</w:t>
      </w:r>
    </w:p>
  </w:footnote>
  <w:footnote w:id="19">
    <w:p w:rsidR="005F1196" w:rsidRPr="00A05C5F" w:rsidRDefault="005F1196">
      <w:pPr>
        <w:pStyle w:val="Notedebasdepage"/>
        <w:rPr>
          <w:lang w:val="en-US"/>
        </w:rPr>
      </w:pPr>
      <w:r>
        <w:rPr>
          <w:rStyle w:val="Appelnotedebasdep"/>
        </w:rPr>
        <w:footnoteRef/>
      </w:r>
      <w:r>
        <w:t xml:space="preserve"> J. G. Fichte, </w:t>
      </w:r>
      <w:r w:rsidRPr="00901F7A">
        <w:rPr>
          <w:i/>
        </w:rPr>
        <w:t>Doctrine de la science. Exposé de 1812</w:t>
      </w:r>
      <w:r>
        <w:t xml:space="preserve">, Paris, PUF, 2005, p. 147. </w:t>
      </w:r>
      <w:r w:rsidRPr="00A05C5F">
        <w:rPr>
          <w:lang w:val="en-US"/>
        </w:rPr>
        <w:t xml:space="preserve">Trad. I. Thomas-Fogiel. </w:t>
      </w:r>
      <w:r w:rsidR="00116372">
        <w:rPr>
          <w:lang w:val="en-US"/>
        </w:rPr>
        <w:t xml:space="preserve">GA. II, 13, p. 129; SW X, p. 425. </w:t>
      </w:r>
    </w:p>
  </w:footnote>
  <w:footnote w:id="20">
    <w:p w:rsidR="005F1196" w:rsidRPr="00A05C5F" w:rsidRDefault="005F1196">
      <w:pPr>
        <w:pStyle w:val="Notedebasdepage"/>
        <w:rPr>
          <w:lang w:val="en-US"/>
        </w:rPr>
      </w:pPr>
      <w:r>
        <w:rPr>
          <w:rStyle w:val="Appelnotedebasdep"/>
        </w:rPr>
        <w:footnoteRef/>
      </w:r>
      <w:r w:rsidRPr="00A05C5F">
        <w:rPr>
          <w:lang w:val="en-US"/>
        </w:rPr>
        <w:t xml:space="preserve"> </w:t>
      </w:r>
      <w:r w:rsidRPr="00A05C5F">
        <w:rPr>
          <w:i/>
          <w:lang w:val="en-US"/>
        </w:rPr>
        <w:t>Id</w:t>
      </w:r>
      <w:r w:rsidRPr="00A05C5F">
        <w:rPr>
          <w:lang w:val="en-US"/>
        </w:rPr>
        <w:t xml:space="preserve">., p. 148. </w:t>
      </w:r>
      <w:r w:rsidR="00116372">
        <w:rPr>
          <w:lang w:val="en-US"/>
        </w:rPr>
        <w:t>GA II, 13, p. 130</w:t>
      </w:r>
      <w:r w:rsidR="003035A1">
        <w:rPr>
          <w:lang w:val="en-US"/>
        </w:rPr>
        <w:t> </w:t>
      </w:r>
      <w:r w:rsidR="00116372">
        <w:rPr>
          <w:lang w:val="en-US"/>
        </w:rPr>
        <w:t xml:space="preserve">; SW X, p. 426. </w:t>
      </w:r>
    </w:p>
  </w:footnote>
  <w:footnote w:id="21">
    <w:p w:rsidR="005F1196" w:rsidRPr="00A05C5F" w:rsidRDefault="005F1196">
      <w:pPr>
        <w:pStyle w:val="Notedebasdepage"/>
        <w:rPr>
          <w:lang w:val="en-US"/>
        </w:rPr>
      </w:pPr>
      <w:r>
        <w:rPr>
          <w:rStyle w:val="Appelnotedebasdep"/>
        </w:rPr>
        <w:footnoteRef/>
      </w:r>
      <w:r w:rsidRPr="00A05C5F">
        <w:rPr>
          <w:lang w:val="en-US"/>
        </w:rPr>
        <w:t xml:space="preserve"> </w:t>
      </w:r>
      <w:r w:rsidRPr="00A05C5F">
        <w:rPr>
          <w:i/>
          <w:lang w:val="en-US"/>
        </w:rPr>
        <w:t>Id</w:t>
      </w:r>
      <w:r w:rsidRPr="00A05C5F">
        <w:rPr>
          <w:lang w:val="en-US"/>
        </w:rPr>
        <w:t xml:space="preserve">., p. 149. </w:t>
      </w:r>
      <w:r w:rsidR="00116372">
        <w:rPr>
          <w:lang w:val="en-US"/>
        </w:rPr>
        <w:t>GA II, 13, p. 131</w:t>
      </w:r>
      <w:r w:rsidR="003035A1">
        <w:rPr>
          <w:lang w:val="en-US"/>
        </w:rPr>
        <w:t> </w:t>
      </w:r>
      <w:r w:rsidR="00116372">
        <w:rPr>
          <w:lang w:val="en-US"/>
        </w:rPr>
        <w:t>; SW X, p. 427.</w:t>
      </w:r>
    </w:p>
  </w:footnote>
  <w:footnote w:id="22">
    <w:p w:rsidR="00716B9C" w:rsidRPr="00716B9C" w:rsidRDefault="00716B9C">
      <w:pPr>
        <w:pStyle w:val="Notedebasdepage"/>
        <w:rPr>
          <w:lang w:val="en-US"/>
        </w:rPr>
      </w:pPr>
      <w:r>
        <w:rPr>
          <w:rStyle w:val="Appelnotedebasdep"/>
        </w:rPr>
        <w:footnoteRef/>
      </w:r>
      <w:r w:rsidRPr="00716B9C">
        <w:rPr>
          <w:lang w:val="en-US"/>
        </w:rPr>
        <w:t xml:space="preserve"> </w:t>
      </w:r>
      <w:r w:rsidRPr="00716B9C">
        <w:rPr>
          <w:i/>
          <w:iCs/>
          <w:lang w:val="en-US"/>
        </w:rPr>
        <w:t>Id</w:t>
      </w:r>
      <w:r>
        <w:rPr>
          <w:lang w:val="en-US"/>
        </w:rPr>
        <w:t xml:space="preserve">., p. 153. GA II, 13, p. </w:t>
      </w:r>
      <w:r w:rsidR="00FA5737">
        <w:rPr>
          <w:lang w:val="en-US"/>
        </w:rPr>
        <w:t>135</w:t>
      </w:r>
      <w:r w:rsidR="003035A1">
        <w:rPr>
          <w:lang w:val="en-US"/>
        </w:rPr>
        <w:t> </w:t>
      </w:r>
      <w:r>
        <w:rPr>
          <w:lang w:val="en-US"/>
        </w:rPr>
        <w:t>; SW X, p. 4</w:t>
      </w:r>
      <w:r w:rsidR="00FA5737">
        <w:rPr>
          <w:lang w:val="en-US"/>
        </w:rPr>
        <w:t>32</w:t>
      </w:r>
      <w:r>
        <w:rPr>
          <w:lang w:val="en-US"/>
        </w:rPr>
        <w:t>.</w:t>
      </w:r>
    </w:p>
  </w:footnote>
  <w:footnote w:id="23">
    <w:p w:rsidR="00FA5737" w:rsidRPr="00FA5737" w:rsidRDefault="00FA5737">
      <w:pPr>
        <w:pStyle w:val="Notedebasdepage"/>
        <w:rPr>
          <w:lang w:val="en-US"/>
        </w:rPr>
      </w:pPr>
      <w:r>
        <w:rPr>
          <w:rStyle w:val="Appelnotedebasdep"/>
        </w:rPr>
        <w:footnoteRef/>
      </w:r>
      <w:r w:rsidRPr="00FA5737">
        <w:rPr>
          <w:lang w:val="en-US"/>
        </w:rPr>
        <w:t xml:space="preserve"> </w:t>
      </w:r>
      <w:r w:rsidRPr="00FA5737">
        <w:rPr>
          <w:i/>
          <w:iCs/>
          <w:lang w:val="en-US"/>
        </w:rPr>
        <w:t>Id</w:t>
      </w:r>
      <w:r>
        <w:rPr>
          <w:lang w:val="en-US"/>
        </w:rPr>
        <w:t>., p. 167. GA II, 13, p. 145</w:t>
      </w:r>
      <w:r w:rsidR="003035A1">
        <w:rPr>
          <w:lang w:val="en-US"/>
        </w:rPr>
        <w:t> </w:t>
      </w:r>
      <w:r>
        <w:rPr>
          <w:lang w:val="en-US"/>
        </w:rPr>
        <w:t xml:space="preserve">; SW X, p. 447. </w:t>
      </w:r>
    </w:p>
  </w:footnote>
  <w:footnote w:id="24">
    <w:p w:rsidR="005F1196" w:rsidRPr="00A05C5F" w:rsidRDefault="005F1196">
      <w:pPr>
        <w:pStyle w:val="Notedebasdepage"/>
        <w:rPr>
          <w:lang w:val="en-US"/>
        </w:rPr>
      </w:pPr>
      <w:r>
        <w:rPr>
          <w:rStyle w:val="Appelnotedebasdep"/>
        </w:rPr>
        <w:footnoteRef/>
      </w:r>
      <w:r w:rsidRPr="00A05C5F">
        <w:rPr>
          <w:lang w:val="en-US"/>
        </w:rPr>
        <w:t xml:space="preserve"> </w:t>
      </w:r>
      <w:r w:rsidRPr="00A05C5F">
        <w:rPr>
          <w:i/>
          <w:lang w:val="en-US"/>
        </w:rPr>
        <w:t>Id</w:t>
      </w:r>
      <w:r w:rsidRPr="00A05C5F">
        <w:rPr>
          <w:lang w:val="en-US"/>
        </w:rPr>
        <w:t xml:space="preserve">., p. 150. </w:t>
      </w:r>
      <w:r w:rsidR="00116372">
        <w:rPr>
          <w:lang w:val="en-US"/>
        </w:rPr>
        <w:t>GA II, 13, p. 132</w:t>
      </w:r>
      <w:r w:rsidR="003035A1">
        <w:rPr>
          <w:lang w:val="en-US"/>
        </w:rPr>
        <w:t> </w:t>
      </w:r>
      <w:r w:rsidR="00116372">
        <w:rPr>
          <w:lang w:val="en-US"/>
        </w:rPr>
        <w:t>; SW X, p. 428.</w:t>
      </w:r>
    </w:p>
  </w:footnote>
  <w:footnote w:id="25">
    <w:p w:rsidR="005F1196" w:rsidRPr="007E4023" w:rsidRDefault="005F1196">
      <w:pPr>
        <w:pStyle w:val="Notedebasdepage"/>
        <w:rPr>
          <w:lang w:val="en-US"/>
        </w:rPr>
      </w:pPr>
      <w:r>
        <w:rPr>
          <w:rStyle w:val="Appelnotedebasdep"/>
        </w:rPr>
        <w:footnoteRef/>
      </w:r>
      <w:r w:rsidRPr="007E4023">
        <w:rPr>
          <w:lang w:val="en-US"/>
        </w:rPr>
        <w:t xml:space="preserve"> </w:t>
      </w:r>
      <w:r w:rsidRPr="007E4023">
        <w:rPr>
          <w:i/>
          <w:lang w:val="en-US"/>
        </w:rPr>
        <w:t>Ibid</w:t>
      </w:r>
      <w:r w:rsidRPr="007E4023">
        <w:rPr>
          <w:lang w:val="en-US"/>
        </w:rPr>
        <w:t xml:space="preserve">. </w:t>
      </w:r>
    </w:p>
  </w:footnote>
  <w:footnote w:id="26">
    <w:p w:rsidR="005F1196" w:rsidRPr="003035A1" w:rsidRDefault="005F1196" w:rsidP="00AF144D">
      <w:pPr>
        <w:pStyle w:val="Notedebasdepage"/>
        <w:rPr>
          <w:lang w:val="en-US"/>
        </w:rPr>
      </w:pPr>
      <w:r>
        <w:rPr>
          <w:rStyle w:val="Appelnotedebasdep"/>
        </w:rPr>
        <w:footnoteRef/>
      </w:r>
      <w:r w:rsidRPr="007E4023">
        <w:rPr>
          <w:lang w:val="en-US"/>
        </w:rPr>
        <w:t xml:space="preserve"> </w:t>
      </w:r>
      <w:r w:rsidRPr="007E4023">
        <w:rPr>
          <w:i/>
          <w:lang w:val="en-US"/>
        </w:rPr>
        <w:t>Id</w:t>
      </w:r>
      <w:r w:rsidRPr="007E4023">
        <w:rPr>
          <w:lang w:val="en-US"/>
        </w:rPr>
        <w:t xml:space="preserve">., p. 153. </w:t>
      </w:r>
      <w:r w:rsidR="00116372">
        <w:rPr>
          <w:lang w:val="en-US"/>
        </w:rPr>
        <w:t>GA II, 13, p. 13</w:t>
      </w:r>
      <w:r w:rsidR="003035A1">
        <w:rPr>
          <w:lang w:val="en-US"/>
        </w:rPr>
        <w:t>5 </w:t>
      </w:r>
      <w:r w:rsidR="00116372">
        <w:rPr>
          <w:lang w:val="en-US"/>
        </w:rPr>
        <w:t>; SW X, p. 4</w:t>
      </w:r>
      <w:r w:rsidR="003035A1">
        <w:rPr>
          <w:lang w:val="en-US"/>
        </w:rPr>
        <w:t>32</w:t>
      </w:r>
      <w:r w:rsidR="00116372">
        <w:rPr>
          <w:lang w:val="en-US"/>
        </w:rPr>
        <w:t>.</w:t>
      </w:r>
    </w:p>
  </w:footnote>
  <w:footnote w:id="27">
    <w:p w:rsidR="005F1196" w:rsidRPr="003035A1" w:rsidRDefault="005F1196" w:rsidP="005C2C82">
      <w:pPr>
        <w:pStyle w:val="Notedebasdepage"/>
        <w:rPr>
          <w:lang w:val="en-US"/>
        </w:rPr>
      </w:pPr>
      <w:r>
        <w:rPr>
          <w:rStyle w:val="Appelnotedebasdep"/>
        </w:rPr>
        <w:footnoteRef/>
      </w:r>
      <w:r w:rsidRPr="003035A1">
        <w:rPr>
          <w:lang w:val="en-US"/>
        </w:rPr>
        <w:t xml:space="preserve"> </w:t>
      </w:r>
      <w:r w:rsidR="003035A1">
        <w:rPr>
          <w:i/>
          <w:iCs/>
          <w:lang w:val="en-US"/>
        </w:rPr>
        <w:t>Id.</w:t>
      </w:r>
      <w:r w:rsidR="003035A1">
        <w:rPr>
          <w:lang w:val="en-US"/>
        </w:rPr>
        <w:t>, p. 150. GA II, 13, p. 132 ; SW X, p. 428</w:t>
      </w:r>
      <w:r w:rsidRPr="003035A1">
        <w:rPr>
          <w:lang w:val="en-US"/>
        </w:rPr>
        <w:t xml:space="preserve">. </w:t>
      </w:r>
    </w:p>
  </w:footnote>
  <w:footnote w:id="28">
    <w:p w:rsidR="005F1196" w:rsidRDefault="005F1196" w:rsidP="009A6676">
      <w:pPr>
        <w:pStyle w:val="Notedebasdepage"/>
        <w:jc w:val="both"/>
      </w:pPr>
      <w:r>
        <w:rPr>
          <w:rStyle w:val="Appelnotedebasdep"/>
        </w:rPr>
        <w:footnoteRef/>
      </w:r>
      <w:r>
        <w:t xml:space="preserve"> </w:t>
      </w:r>
      <w:r>
        <w:rPr>
          <w:rFonts w:ascii="Times New Roman" w:hAnsi="Times New Roman" w:cs="Times New Roman"/>
        </w:rPr>
        <w:t>Laquelle</w:t>
      </w:r>
      <w:r w:rsidRPr="006F5205">
        <w:rPr>
          <w:rFonts w:ascii="Times New Roman" w:hAnsi="Times New Roman" w:cs="Times New Roman"/>
        </w:rPr>
        <w:t xml:space="preserve"> </w:t>
      </w:r>
      <w:r>
        <w:rPr>
          <w:rFonts w:ascii="Times New Roman" w:hAnsi="Times New Roman" w:cs="Times New Roman"/>
        </w:rPr>
        <w:t xml:space="preserve">se concentre </w:t>
      </w:r>
      <w:r w:rsidRPr="006F5205">
        <w:rPr>
          <w:rFonts w:ascii="Times New Roman" w:hAnsi="Times New Roman" w:cs="Times New Roman"/>
        </w:rPr>
        <w:t xml:space="preserve">plutôt </w:t>
      </w:r>
      <w:r>
        <w:rPr>
          <w:rFonts w:ascii="Times New Roman" w:hAnsi="Times New Roman" w:cs="Times New Roman"/>
        </w:rPr>
        <w:t>sur</w:t>
      </w:r>
      <w:r w:rsidRPr="006F5205">
        <w:rPr>
          <w:rFonts w:ascii="Times New Roman" w:hAnsi="Times New Roman" w:cs="Times New Roman"/>
        </w:rPr>
        <w:t xml:space="preserve"> le problème de savoir comment le processus du devenir peut apparaître, et notamment comment</w:t>
      </w:r>
      <w:r>
        <w:rPr>
          <w:rFonts w:ascii="Times New Roman" w:hAnsi="Times New Roman" w:cs="Times New Roman"/>
        </w:rPr>
        <w:t>,</w:t>
      </w:r>
      <w:r w:rsidRPr="006F5205">
        <w:rPr>
          <w:rFonts w:ascii="Times New Roman" w:hAnsi="Times New Roman" w:cs="Times New Roman"/>
        </w:rPr>
        <w:t xml:space="preserve"> en l’absence du choc d’un </w:t>
      </w:r>
      <w:r>
        <w:rPr>
          <w:rFonts w:ascii="Times New Roman" w:hAnsi="Times New Roman" w:cs="Times New Roman"/>
        </w:rPr>
        <w:t>Non-Moi</w:t>
      </w:r>
      <w:r w:rsidRPr="006F5205">
        <w:rPr>
          <w:rFonts w:ascii="Times New Roman" w:hAnsi="Times New Roman" w:cs="Times New Roman"/>
        </w:rPr>
        <w:t xml:space="preserve"> originel, peut se constituer</w:t>
      </w:r>
      <w:r>
        <w:rPr>
          <w:rFonts w:ascii="Times New Roman" w:hAnsi="Times New Roman" w:cs="Times New Roman"/>
        </w:rPr>
        <w:t>,</w:t>
      </w:r>
      <w:r w:rsidRPr="006F5205">
        <w:rPr>
          <w:rFonts w:ascii="Times New Roman" w:hAnsi="Times New Roman" w:cs="Times New Roman"/>
        </w:rPr>
        <w:t xml:space="preserve"> dans l’immanence de l’être et de son image</w:t>
      </w:r>
      <w:r>
        <w:rPr>
          <w:rFonts w:ascii="Times New Roman" w:hAnsi="Times New Roman" w:cs="Times New Roman"/>
        </w:rPr>
        <w:t>,</w:t>
      </w:r>
      <w:r w:rsidRPr="006F5205">
        <w:rPr>
          <w:rFonts w:ascii="Times New Roman" w:hAnsi="Times New Roman" w:cs="Times New Roman"/>
        </w:rPr>
        <w:t xml:space="preserve"> une limite qui rende possible la conscience et le savoir.</w:t>
      </w:r>
    </w:p>
  </w:footnote>
  <w:footnote w:id="29">
    <w:p w:rsidR="005F1196" w:rsidRPr="007E4023" w:rsidRDefault="005F1196" w:rsidP="00935F86">
      <w:pPr>
        <w:pStyle w:val="Notedebasdepage"/>
        <w:rPr>
          <w:lang w:val="en-US"/>
        </w:rPr>
      </w:pPr>
      <w:r>
        <w:rPr>
          <w:rStyle w:val="Appelnotedebasdep"/>
        </w:rPr>
        <w:footnoteRef/>
      </w:r>
      <w:r>
        <w:t xml:space="preserve"> J. G. Fichte, </w:t>
      </w:r>
      <w:r w:rsidRPr="00C47B28">
        <w:rPr>
          <w:i/>
        </w:rPr>
        <w:t>L’Initiation à la vie bienheureuse</w:t>
      </w:r>
      <w:r>
        <w:t xml:space="preserve">, Paris, Vrin, 2012, p. 87. </w:t>
      </w:r>
      <w:r w:rsidRPr="007E4023">
        <w:rPr>
          <w:lang w:val="en-US"/>
        </w:rPr>
        <w:t>Trad.</w:t>
      </w:r>
      <w:r w:rsidR="00BF31E2" w:rsidRPr="007E4023">
        <w:rPr>
          <w:lang w:val="en-US"/>
        </w:rPr>
        <w:t xml:space="preserve"> </w:t>
      </w:r>
      <w:r w:rsidRPr="007E4023">
        <w:rPr>
          <w:lang w:val="en-US"/>
        </w:rPr>
        <w:t xml:space="preserve">P. Cerruti et al. </w:t>
      </w:r>
    </w:p>
  </w:footnote>
  <w:footnote w:id="30">
    <w:p w:rsidR="005F1196" w:rsidRPr="007E4023" w:rsidRDefault="005F1196">
      <w:pPr>
        <w:pStyle w:val="Notedebasdepage"/>
        <w:rPr>
          <w:lang w:val="en-US"/>
        </w:rPr>
      </w:pPr>
      <w:r>
        <w:rPr>
          <w:rStyle w:val="Appelnotedebasdep"/>
        </w:rPr>
        <w:footnoteRef/>
      </w:r>
      <w:r w:rsidRPr="007E4023">
        <w:rPr>
          <w:lang w:val="en-US"/>
        </w:rPr>
        <w:t xml:space="preserve"> </w:t>
      </w:r>
      <w:r w:rsidRPr="007E4023">
        <w:rPr>
          <w:i/>
          <w:lang w:val="en-US"/>
        </w:rPr>
        <w:t>Id</w:t>
      </w:r>
      <w:r w:rsidRPr="007E4023">
        <w:rPr>
          <w:lang w:val="en-US"/>
        </w:rPr>
        <w:t xml:space="preserve">., p. 87. </w:t>
      </w:r>
    </w:p>
  </w:footnote>
  <w:footnote w:id="31">
    <w:p w:rsidR="005F1196" w:rsidRPr="00A05C5F" w:rsidRDefault="005F1196">
      <w:pPr>
        <w:pStyle w:val="Notedebasdepage"/>
        <w:rPr>
          <w:lang w:val="en-US"/>
        </w:rPr>
      </w:pPr>
      <w:r>
        <w:rPr>
          <w:rStyle w:val="Appelnotedebasdep"/>
        </w:rPr>
        <w:footnoteRef/>
      </w:r>
      <w:r w:rsidRPr="00A05C5F">
        <w:rPr>
          <w:lang w:val="en-US"/>
        </w:rPr>
        <w:t xml:space="preserve"> </w:t>
      </w:r>
      <w:r w:rsidRPr="00A05C5F">
        <w:rPr>
          <w:i/>
          <w:lang w:val="en-US"/>
        </w:rPr>
        <w:t>Id</w:t>
      </w:r>
      <w:r w:rsidRPr="00A05C5F">
        <w:rPr>
          <w:lang w:val="en-US"/>
        </w:rPr>
        <w:t xml:space="preserve">., p. 94. </w:t>
      </w:r>
    </w:p>
  </w:footnote>
  <w:footnote w:id="32">
    <w:p w:rsidR="005F1196" w:rsidRPr="00A05C5F" w:rsidRDefault="005F1196" w:rsidP="00394A3E">
      <w:pPr>
        <w:jc w:val="both"/>
        <w:rPr>
          <w:lang w:val="en-US"/>
        </w:rPr>
      </w:pPr>
      <w:r>
        <w:rPr>
          <w:rStyle w:val="Appelnotedebasdep"/>
        </w:rPr>
        <w:footnoteRef/>
      </w:r>
      <w:r w:rsidRPr="00A05C5F">
        <w:rPr>
          <w:lang w:val="en-US"/>
        </w:rPr>
        <w:t xml:space="preserve"> </w:t>
      </w:r>
      <w:r w:rsidRPr="00A05C5F">
        <w:rPr>
          <w:rFonts w:cstheme="majorHAnsi"/>
          <w:sz w:val="20"/>
          <w:szCs w:val="20"/>
          <w:lang w:val="en-US"/>
        </w:rPr>
        <w:t>« </w:t>
      </w:r>
      <w:r w:rsidRPr="00A05C5F">
        <w:rPr>
          <w:rFonts w:eastAsia="Times New Roman" w:cstheme="majorHAnsi"/>
          <w:color w:val="000000"/>
          <w:sz w:val="20"/>
          <w:szCs w:val="20"/>
          <w:shd w:val="clear" w:color="auto" w:fill="FFFFFF"/>
          <w:lang w:val="en-US"/>
        </w:rPr>
        <w:t xml:space="preserve">Dass man diesen Zusammenhang stets und ununterbrochen wenigstens fühle », trad. </w:t>
      </w:r>
      <w:r w:rsidRPr="00A05C5F">
        <w:rPr>
          <w:rFonts w:eastAsia="Times New Roman" w:cstheme="majorHAnsi"/>
          <w:i/>
          <w:color w:val="000000"/>
          <w:sz w:val="20"/>
          <w:szCs w:val="20"/>
          <w:shd w:val="clear" w:color="auto" w:fill="FFFFFF"/>
          <w:lang w:val="en-US"/>
        </w:rPr>
        <w:t>op. cit</w:t>
      </w:r>
      <w:r w:rsidRPr="00A05C5F">
        <w:rPr>
          <w:rFonts w:eastAsia="Times New Roman" w:cstheme="majorHAnsi"/>
          <w:color w:val="000000"/>
          <w:sz w:val="20"/>
          <w:szCs w:val="20"/>
          <w:shd w:val="clear" w:color="auto" w:fill="FFFFFF"/>
          <w:lang w:val="en-US"/>
        </w:rPr>
        <w:t>., p. 94.</w:t>
      </w:r>
      <w:r w:rsidRPr="00A05C5F">
        <w:rPr>
          <w:lang w:val="en-US"/>
        </w:rPr>
        <w:t xml:space="preserve"> </w:t>
      </w:r>
    </w:p>
  </w:footnote>
  <w:footnote w:id="33">
    <w:p w:rsidR="005F1196" w:rsidRPr="00A05C5F" w:rsidRDefault="005F1196" w:rsidP="00394A3E">
      <w:pPr>
        <w:jc w:val="both"/>
        <w:rPr>
          <w:lang w:val="en-US"/>
        </w:rPr>
      </w:pPr>
      <w:r>
        <w:rPr>
          <w:rStyle w:val="Appelnotedebasdep"/>
        </w:rPr>
        <w:footnoteRef/>
      </w:r>
      <w:r w:rsidRPr="00A05C5F">
        <w:rPr>
          <w:lang w:val="en-US"/>
        </w:rPr>
        <w:t xml:space="preserve"> </w:t>
      </w:r>
      <w:r w:rsidRPr="00A05C5F">
        <w:rPr>
          <w:i/>
          <w:sz w:val="20"/>
          <w:szCs w:val="20"/>
          <w:lang w:val="en-US"/>
        </w:rPr>
        <w:t>Id</w:t>
      </w:r>
      <w:r w:rsidRPr="00A05C5F">
        <w:rPr>
          <w:sz w:val="20"/>
          <w:szCs w:val="20"/>
          <w:lang w:val="en-US"/>
        </w:rPr>
        <w:t>., p. 98. « </w:t>
      </w:r>
      <w:r w:rsidRPr="00A05C5F">
        <w:rPr>
          <w:rFonts w:eastAsia="Times New Roman" w:cstheme="minorHAnsi"/>
          <w:color w:val="000000"/>
          <w:sz w:val="20"/>
          <w:szCs w:val="20"/>
          <w:shd w:val="clear" w:color="auto" w:fill="FFFFFF"/>
          <w:lang w:val="en-US"/>
        </w:rPr>
        <w:t xml:space="preserve">Hierin nun ist Seyn und Daseyn völlig in einander aufgegangen, und mit einander verschmolzen und vermischt ». </w:t>
      </w:r>
    </w:p>
  </w:footnote>
  <w:footnote w:id="34">
    <w:p w:rsidR="005F1196" w:rsidRPr="00A05C5F" w:rsidRDefault="005F1196">
      <w:pPr>
        <w:pStyle w:val="Notedebasdepage"/>
        <w:rPr>
          <w:lang w:val="en-US"/>
        </w:rPr>
      </w:pPr>
      <w:r>
        <w:rPr>
          <w:rStyle w:val="Appelnotedebasdep"/>
        </w:rPr>
        <w:footnoteRef/>
      </w:r>
      <w:r w:rsidRPr="00A05C5F">
        <w:rPr>
          <w:lang w:val="en-US"/>
        </w:rPr>
        <w:t xml:space="preserve"> </w:t>
      </w:r>
      <w:r w:rsidRPr="00A05C5F">
        <w:rPr>
          <w:i/>
          <w:lang w:val="en-US"/>
        </w:rPr>
        <w:t>Ibid</w:t>
      </w:r>
      <w:r w:rsidRPr="00A05C5F">
        <w:rPr>
          <w:lang w:val="en-US"/>
        </w:rPr>
        <w:t xml:space="preserve">. </w:t>
      </w:r>
    </w:p>
  </w:footnote>
  <w:footnote w:id="35">
    <w:p w:rsidR="005F1196" w:rsidRPr="00A05C5F" w:rsidRDefault="005F1196" w:rsidP="00954E01">
      <w:pPr>
        <w:pStyle w:val="Notedebasdepage"/>
        <w:rPr>
          <w:lang w:val="en-US"/>
        </w:rPr>
      </w:pPr>
      <w:r>
        <w:rPr>
          <w:rStyle w:val="Appelnotedebasdep"/>
        </w:rPr>
        <w:footnoteRef/>
      </w:r>
      <w:r w:rsidRPr="00A05C5F">
        <w:rPr>
          <w:lang w:val="en-US"/>
        </w:rPr>
        <w:t xml:space="preserve"> </w:t>
      </w:r>
      <w:r w:rsidRPr="00A05C5F">
        <w:rPr>
          <w:i/>
          <w:lang w:val="en-US"/>
        </w:rPr>
        <w:t>Id</w:t>
      </w:r>
      <w:r w:rsidRPr="00A05C5F">
        <w:rPr>
          <w:lang w:val="en-US"/>
        </w:rPr>
        <w:t xml:space="preserve">., p. 155. </w:t>
      </w:r>
    </w:p>
  </w:footnote>
  <w:footnote w:id="36">
    <w:p w:rsidR="005F1196" w:rsidRPr="00A05C5F" w:rsidRDefault="005F1196">
      <w:pPr>
        <w:pStyle w:val="Notedebasdepage"/>
        <w:rPr>
          <w:lang w:val="en-US"/>
        </w:rPr>
      </w:pPr>
      <w:r>
        <w:rPr>
          <w:rStyle w:val="Appelnotedebasdep"/>
        </w:rPr>
        <w:footnoteRef/>
      </w:r>
      <w:r w:rsidRPr="00A05C5F">
        <w:rPr>
          <w:lang w:val="en-US"/>
        </w:rPr>
        <w:t xml:space="preserve"> </w:t>
      </w:r>
      <w:r w:rsidRPr="00A05C5F">
        <w:rPr>
          <w:i/>
          <w:lang w:val="en-US"/>
        </w:rPr>
        <w:t>Id</w:t>
      </w:r>
      <w:r w:rsidRPr="00A05C5F">
        <w:rPr>
          <w:lang w:val="en-US"/>
        </w:rPr>
        <w:t xml:space="preserve">., p. 204. </w:t>
      </w:r>
    </w:p>
  </w:footnote>
  <w:footnote w:id="37">
    <w:p w:rsidR="005F1196" w:rsidRDefault="005F1196">
      <w:pPr>
        <w:pStyle w:val="Notedebasdepage"/>
      </w:pPr>
      <w:r>
        <w:rPr>
          <w:rStyle w:val="Appelnotedebasdep"/>
        </w:rPr>
        <w:footnoteRef/>
      </w:r>
      <w:r>
        <w:t xml:space="preserve"> </w:t>
      </w:r>
      <w:r w:rsidRPr="008015E7">
        <w:rPr>
          <w:i/>
        </w:rPr>
        <w:t>Id</w:t>
      </w:r>
      <w:r>
        <w:t xml:space="preserve">., p. 205. </w:t>
      </w:r>
    </w:p>
  </w:footnote>
  <w:footnote w:id="38">
    <w:p w:rsidR="005F1196" w:rsidRDefault="005F1196" w:rsidP="00037CC6">
      <w:pPr>
        <w:pStyle w:val="Notedebasdepage"/>
        <w:jc w:val="both"/>
      </w:pPr>
      <w:r>
        <w:rPr>
          <w:rStyle w:val="Appelnotedebasdep"/>
        </w:rPr>
        <w:footnoteRef/>
      </w:r>
      <w:r>
        <w:t xml:space="preserve"> </w:t>
      </w:r>
      <w:r w:rsidRPr="006F5205">
        <w:rPr>
          <w:rFonts w:ascii="Times New Roman" w:hAnsi="Times New Roman" w:cs="Times New Roman"/>
        </w:rPr>
        <w:t xml:space="preserve">On voit ainsi que lorsque dans la </w:t>
      </w:r>
      <w:r w:rsidRPr="006F5205">
        <w:rPr>
          <w:rFonts w:ascii="Times New Roman" w:hAnsi="Times New Roman" w:cs="Times New Roman"/>
          <w:i/>
        </w:rPr>
        <w:t>Doctrine de la science</w:t>
      </w:r>
      <w:r w:rsidRPr="006F5205">
        <w:rPr>
          <w:rFonts w:ascii="Times New Roman" w:hAnsi="Times New Roman" w:cs="Times New Roman"/>
        </w:rPr>
        <w:t xml:space="preserve"> de 1804/II Fichte conduit son aléthéiologie ascendante jusqu’au renoncement à soi du concept, il ne place pas le </w:t>
      </w:r>
      <w:r>
        <w:rPr>
          <w:rFonts w:ascii="Times New Roman" w:hAnsi="Times New Roman" w:cs="Times New Roman"/>
        </w:rPr>
        <w:t>Moi</w:t>
      </w:r>
      <w:r w:rsidRPr="006F5205">
        <w:rPr>
          <w:rFonts w:ascii="Times New Roman" w:hAnsi="Times New Roman" w:cs="Times New Roman"/>
        </w:rPr>
        <w:t xml:space="preserve"> devant un rien ou un vide absolus, mais devant un vide de concept,</w:t>
      </w:r>
      <w:r>
        <w:rPr>
          <w:rFonts w:ascii="Times New Roman" w:hAnsi="Times New Roman" w:cs="Times New Roman"/>
        </w:rPr>
        <w:t xml:space="preserve"> </w:t>
      </w:r>
      <w:r w:rsidRPr="006F5205">
        <w:rPr>
          <w:rFonts w:ascii="Times New Roman" w:hAnsi="Times New Roman" w:cs="Times New Roman"/>
        </w:rPr>
        <w:t>qui</w:t>
      </w:r>
      <w:r>
        <w:rPr>
          <w:rFonts w:ascii="Times New Roman" w:hAnsi="Times New Roman" w:cs="Times New Roman"/>
        </w:rPr>
        <w:t xml:space="preserve"> </w:t>
      </w:r>
      <w:r w:rsidRPr="006F5205">
        <w:rPr>
          <w:rFonts w:ascii="Times New Roman" w:hAnsi="Times New Roman" w:cs="Times New Roman"/>
        </w:rPr>
        <w:t xml:space="preserve">se remplit toutefois </w:t>
      </w:r>
      <w:r w:rsidR="007E4023">
        <w:rPr>
          <w:rFonts w:ascii="Times New Roman" w:hAnsi="Times New Roman" w:cs="Times New Roman"/>
        </w:rPr>
        <w:t xml:space="preserve">– quoique cela ne soit pas développé dans le cadre de cette </w:t>
      </w:r>
      <w:r w:rsidR="007E4023" w:rsidRPr="007E4023">
        <w:rPr>
          <w:rFonts w:ascii="Times New Roman" w:hAnsi="Times New Roman" w:cs="Times New Roman"/>
          <w:i/>
          <w:iCs/>
        </w:rPr>
        <w:t>Doctrine de la science</w:t>
      </w:r>
      <w:r w:rsidR="007E4023">
        <w:rPr>
          <w:rFonts w:ascii="Times New Roman" w:hAnsi="Times New Roman" w:cs="Times New Roman"/>
        </w:rPr>
        <w:t xml:space="preserve">, </w:t>
      </w:r>
      <w:r w:rsidRPr="006F5205">
        <w:rPr>
          <w:rFonts w:ascii="Times New Roman" w:hAnsi="Times New Roman" w:cs="Times New Roman"/>
        </w:rPr>
        <w:t>d</w:t>
      </w:r>
      <w:r>
        <w:rPr>
          <w:rFonts w:ascii="Times New Roman" w:hAnsi="Times New Roman" w:cs="Times New Roman"/>
        </w:rPr>
        <w:t>u sentiment</w:t>
      </w:r>
      <w:r w:rsidRPr="006F5205">
        <w:rPr>
          <w:rFonts w:ascii="Times New Roman" w:hAnsi="Times New Roman" w:cs="Times New Roman"/>
        </w:rPr>
        <w:t xml:space="preserve"> de la présence</w:t>
      </w:r>
      <w:r>
        <w:rPr>
          <w:rFonts w:ascii="Times New Roman" w:hAnsi="Times New Roman" w:cs="Times New Roman"/>
        </w:rPr>
        <w:t xml:space="preserve"> au</w:t>
      </w:r>
      <w:r w:rsidRPr="006F5205">
        <w:rPr>
          <w:rFonts w:ascii="Times New Roman" w:hAnsi="Times New Roman" w:cs="Times New Roman"/>
        </w:rPr>
        <w:t>quel</w:t>
      </w:r>
      <w:r>
        <w:rPr>
          <w:rFonts w:ascii="Times New Roman" w:hAnsi="Times New Roman" w:cs="Times New Roman"/>
        </w:rPr>
        <w:t xml:space="preserve"> </w:t>
      </w:r>
      <w:r w:rsidRPr="006F5205">
        <w:rPr>
          <w:rFonts w:ascii="Times New Roman" w:hAnsi="Times New Roman" w:cs="Times New Roman"/>
        </w:rPr>
        <w:t>Fichte donne</w:t>
      </w:r>
      <w:r w:rsidR="00BF31E2">
        <w:rPr>
          <w:rFonts w:ascii="Times New Roman" w:hAnsi="Times New Roman" w:cs="Times New Roman"/>
        </w:rPr>
        <w:t xml:space="preserve"> ici</w:t>
      </w:r>
      <w:r w:rsidRPr="006F5205">
        <w:rPr>
          <w:rFonts w:ascii="Times New Roman" w:hAnsi="Times New Roman" w:cs="Times New Roman"/>
        </w:rPr>
        <w:t xml:space="preserve"> le nom d’amour.</w:t>
      </w:r>
    </w:p>
  </w:footnote>
  <w:footnote w:id="39">
    <w:p w:rsidR="005F1196" w:rsidRPr="007E4023" w:rsidRDefault="005F1196">
      <w:pPr>
        <w:pStyle w:val="Notedebasdepage"/>
        <w:rPr>
          <w:lang w:val="en-US"/>
        </w:rPr>
      </w:pPr>
      <w:r>
        <w:rPr>
          <w:rStyle w:val="Appelnotedebasdep"/>
        </w:rPr>
        <w:footnoteRef/>
      </w:r>
      <w:r w:rsidRPr="007E4023">
        <w:rPr>
          <w:lang w:val="en-US"/>
        </w:rPr>
        <w:t xml:space="preserve"> </w:t>
      </w:r>
      <w:r w:rsidRPr="007E4023">
        <w:rPr>
          <w:i/>
          <w:lang w:val="en-US"/>
        </w:rPr>
        <w:t>Id</w:t>
      </w:r>
      <w:r w:rsidRPr="007E4023">
        <w:rPr>
          <w:lang w:val="en-US"/>
        </w:rPr>
        <w:t xml:space="preserve">., p. 206. </w:t>
      </w:r>
    </w:p>
  </w:footnote>
  <w:footnote w:id="40">
    <w:p w:rsidR="005F1196" w:rsidRPr="007E4023" w:rsidRDefault="005F1196">
      <w:pPr>
        <w:pStyle w:val="Notedebasdepage"/>
        <w:rPr>
          <w:lang w:val="en-US"/>
        </w:rPr>
      </w:pPr>
      <w:r>
        <w:rPr>
          <w:rStyle w:val="Appelnotedebasdep"/>
        </w:rPr>
        <w:footnoteRef/>
      </w:r>
      <w:r w:rsidRPr="007E4023">
        <w:rPr>
          <w:lang w:val="en-US"/>
        </w:rPr>
        <w:t xml:space="preserve"> </w:t>
      </w:r>
      <w:r w:rsidRPr="007E4023">
        <w:rPr>
          <w:i/>
          <w:iCs/>
          <w:lang w:val="en-US"/>
        </w:rPr>
        <w:t>Op. cit</w:t>
      </w:r>
      <w:r w:rsidRPr="007E4023">
        <w:rPr>
          <w:lang w:val="en-US"/>
        </w:rPr>
        <w:t xml:space="preserve">., p. 22 ; SW I, 98. </w:t>
      </w:r>
    </w:p>
  </w:footnote>
  <w:footnote w:id="41">
    <w:p w:rsidR="005F1196" w:rsidRPr="007E4023" w:rsidRDefault="005F1196">
      <w:pPr>
        <w:pStyle w:val="Notedebasdepage"/>
        <w:rPr>
          <w:lang w:val="en-US"/>
        </w:rPr>
      </w:pPr>
      <w:r>
        <w:rPr>
          <w:rStyle w:val="Appelnotedebasdep"/>
        </w:rPr>
        <w:footnoteRef/>
      </w:r>
      <w:r w:rsidRPr="007E4023">
        <w:rPr>
          <w:lang w:val="en-US"/>
        </w:rPr>
        <w:t xml:space="preserve"> </w:t>
      </w:r>
      <w:r w:rsidRPr="007E4023">
        <w:rPr>
          <w:i/>
          <w:iCs/>
          <w:lang w:val="en-US"/>
        </w:rPr>
        <w:t>Id.</w:t>
      </w:r>
      <w:r w:rsidRPr="007E4023">
        <w:rPr>
          <w:lang w:val="en-US"/>
        </w:rPr>
        <w:t xml:space="preserve">, p. 22 ; SW I, 99. </w:t>
      </w:r>
    </w:p>
  </w:footnote>
  <w:footnote w:id="42">
    <w:p w:rsidR="005F1196" w:rsidRDefault="005F1196">
      <w:pPr>
        <w:pStyle w:val="Notedebasdepage"/>
      </w:pPr>
      <w:r>
        <w:rPr>
          <w:rStyle w:val="Appelnotedebasdep"/>
        </w:rPr>
        <w:footnoteRef/>
      </w:r>
      <w:r>
        <w:t xml:space="preserve"> </w:t>
      </w:r>
      <w:r w:rsidRPr="002775B1">
        <w:rPr>
          <w:i/>
          <w:iCs/>
        </w:rPr>
        <w:t>Id</w:t>
      </w:r>
      <w:r>
        <w:t xml:space="preserve">., p. 23 ; SW I, 99. </w:t>
      </w:r>
    </w:p>
  </w:footnote>
  <w:footnote w:id="43">
    <w:p w:rsidR="005F1196" w:rsidRDefault="005F1196">
      <w:pPr>
        <w:pStyle w:val="Notedebasdepage"/>
      </w:pPr>
      <w:r>
        <w:rPr>
          <w:rStyle w:val="Appelnotedebasdep"/>
        </w:rPr>
        <w:footnoteRef/>
      </w:r>
      <w:r>
        <w:t xml:space="preserve"> </w:t>
      </w:r>
      <w:r w:rsidR="00DA5C84" w:rsidRPr="00DA5C84">
        <w:rPr>
          <w:i/>
          <w:iCs/>
        </w:rPr>
        <w:t>Op. cit</w:t>
      </w:r>
      <w:r w:rsidR="00DA5C84">
        <w:t xml:space="preserve">., Neuvième leçon, p. 190 sq.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34086221"/>
      <w:docPartObj>
        <w:docPartGallery w:val="Page Numbers (Top of Page)"/>
        <w:docPartUnique/>
      </w:docPartObj>
    </w:sdtPr>
    <w:sdtEndPr>
      <w:rPr>
        <w:rStyle w:val="Numrodepage"/>
      </w:rPr>
    </w:sdtEndPr>
    <w:sdtContent>
      <w:p w:rsidR="005F1196" w:rsidRDefault="005F1196" w:rsidP="005F1196">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5F1196" w:rsidRDefault="005F1196" w:rsidP="00680FD5">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80372627"/>
      <w:docPartObj>
        <w:docPartGallery w:val="Page Numbers (Top of Page)"/>
        <w:docPartUnique/>
      </w:docPartObj>
    </w:sdtPr>
    <w:sdtEndPr>
      <w:rPr>
        <w:rStyle w:val="Numrodepage"/>
      </w:rPr>
    </w:sdtEndPr>
    <w:sdtContent>
      <w:p w:rsidR="005F1196" w:rsidRDefault="005F1196" w:rsidP="005F1196">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5F1196" w:rsidRDefault="005F1196" w:rsidP="00680FD5">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defaultTabStop w:val="708"/>
  <w:hyphenationZone w:val="425"/>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31D"/>
    <w:rsid w:val="00004986"/>
    <w:rsid w:val="00005D4D"/>
    <w:rsid w:val="000118DB"/>
    <w:rsid w:val="00013789"/>
    <w:rsid w:val="0002156B"/>
    <w:rsid w:val="00021F91"/>
    <w:rsid w:val="00032508"/>
    <w:rsid w:val="00037CC6"/>
    <w:rsid w:val="000463CB"/>
    <w:rsid w:val="00052D7E"/>
    <w:rsid w:val="000649BA"/>
    <w:rsid w:val="00081C64"/>
    <w:rsid w:val="000850D1"/>
    <w:rsid w:val="000859FA"/>
    <w:rsid w:val="00095C0D"/>
    <w:rsid w:val="00095F35"/>
    <w:rsid w:val="000A0334"/>
    <w:rsid w:val="000B4E05"/>
    <w:rsid w:val="000C1CB4"/>
    <w:rsid w:val="000C3B78"/>
    <w:rsid w:val="000C581D"/>
    <w:rsid w:val="000C6FBD"/>
    <w:rsid w:val="000F1768"/>
    <w:rsid w:val="00102FEE"/>
    <w:rsid w:val="001078FE"/>
    <w:rsid w:val="00115806"/>
    <w:rsid w:val="00116372"/>
    <w:rsid w:val="0011745C"/>
    <w:rsid w:val="001244BE"/>
    <w:rsid w:val="001339BD"/>
    <w:rsid w:val="00137973"/>
    <w:rsid w:val="00137BC0"/>
    <w:rsid w:val="0014312E"/>
    <w:rsid w:val="001511D9"/>
    <w:rsid w:val="00151EA4"/>
    <w:rsid w:val="00163603"/>
    <w:rsid w:val="00166078"/>
    <w:rsid w:val="00166862"/>
    <w:rsid w:val="00187DED"/>
    <w:rsid w:val="001A0E92"/>
    <w:rsid w:val="001A28DD"/>
    <w:rsid w:val="001C29AB"/>
    <w:rsid w:val="001C67C3"/>
    <w:rsid w:val="001C7311"/>
    <w:rsid w:val="001D35DA"/>
    <w:rsid w:val="001D61CE"/>
    <w:rsid w:val="001D66A2"/>
    <w:rsid w:val="001E401A"/>
    <w:rsid w:val="001F3815"/>
    <w:rsid w:val="001F607A"/>
    <w:rsid w:val="001F665B"/>
    <w:rsid w:val="00200993"/>
    <w:rsid w:val="00224304"/>
    <w:rsid w:val="00240F37"/>
    <w:rsid w:val="00255F30"/>
    <w:rsid w:val="00275998"/>
    <w:rsid w:val="00275AFF"/>
    <w:rsid w:val="0027666E"/>
    <w:rsid w:val="002775B1"/>
    <w:rsid w:val="0028422F"/>
    <w:rsid w:val="002A2D83"/>
    <w:rsid w:val="002A4FBA"/>
    <w:rsid w:val="002A6388"/>
    <w:rsid w:val="002B4131"/>
    <w:rsid w:val="002C53BE"/>
    <w:rsid w:val="002E02CC"/>
    <w:rsid w:val="002F76F4"/>
    <w:rsid w:val="003035A1"/>
    <w:rsid w:val="0030723E"/>
    <w:rsid w:val="00307B5D"/>
    <w:rsid w:val="0031597C"/>
    <w:rsid w:val="00316B2F"/>
    <w:rsid w:val="00317753"/>
    <w:rsid w:val="003223D5"/>
    <w:rsid w:val="00326D3C"/>
    <w:rsid w:val="00326E71"/>
    <w:rsid w:val="0033330E"/>
    <w:rsid w:val="00341FBA"/>
    <w:rsid w:val="003507BD"/>
    <w:rsid w:val="00350C9B"/>
    <w:rsid w:val="003627B7"/>
    <w:rsid w:val="00373BD4"/>
    <w:rsid w:val="003760EE"/>
    <w:rsid w:val="003763BD"/>
    <w:rsid w:val="00386821"/>
    <w:rsid w:val="00394A3E"/>
    <w:rsid w:val="003972F6"/>
    <w:rsid w:val="003A4F8E"/>
    <w:rsid w:val="003A51DB"/>
    <w:rsid w:val="003B2A28"/>
    <w:rsid w:val="003C047A"/>
    <w:rsid w:val="003D5FF1"/>
    <w:rsid w:val="003D7CB5"/>
    <w:rsid w:val="003E28DC"/>
    <w:rsid w:val="003F0ABD"/>
    <w:rsid w:val="003F0E5E"/>
    <w:rsid w:val="003F1F9E"/>
    <w:rsid w:val="003F4ACE"/>
    <w:rsid w:val="003F57B6"/>
    <w:rsid w:val="0040200E"/>
    <w:rsid w:val="004050A4"/>
    <w:rsid w:val="00412DF1"/>
    <w:rsid w:val="00413EDC"/>
    <w:rsid w:val="00415421"/>
    <w:rsid w:val="00444994"/>
    <w:rsid w:val="00450877"/>
    <w:rsid w:val="00455852"/>
    <w:rsid w:val="004576C5"/>
    <w:rsid w:val="00460603"/>
    <w:rsid w:val="004623AF"/>
    <w:rsid w:val="004629C6"/>
    <w:rsid w:val="00470279"/>
    <w:rsid w:val="0047758B"/>
    <w:rsid w:val="00483D22"/>
    <w:rsid w:val="00490180"/>
    <w:rsid w:val="00494112"/>
    <w:rsid w:val="004A1F96"/>
    <w:rsid w:val="004A5BB3"/>
    <w:rsid w:val="004A7680"/>
    <w:rsid w:val="004B1F85"/>
    <w:rsid w:val="004B4036"/>
    <w:rsid w:val="004B5542"/>
    <w:rsid w:val="004C0BDA"/>
    <w:rsid w:val="004D0A98"/>
    <w:rsid w:val="004D7588"/>
    <w:rsid w:val="004E000C"/>
    <w:rsid w:val="004E1688"/>
    <w:rsid w:val="004E59B5"/>
    <w:rsid w:val="004F236B"/>
    <w:rsid w:val="004F24B6"/>
    <w:rsid w:val="00501308"/>
    <w:rsid w:val="0051022D"/>
    <w:rsid w:val="00510307"/>
    <w:rsid w:val="005146EF"/>
    <w:rsid w:val="005153B5"/>
    <w:rsid w:val="005174C4"/>
    <w:rsid w:val="00524A90"/>
    <w:rsid w:val="00524C50"/>
    <w:rsid w:val="00530F62"/>
    <w:rsid w:val="00533AE2"/>
    <w:rsid w:val="005361A2"/>
    <w:rsid w:val="005506E6"/>
    <w:rsid w:val="005550EF"/>
    <w:rsid w:val="005559EB"/>
    <w:rsid w:val="00556869"/>
    <w:rsid w:val="00562552"/>
    <w:rsid w:val="00567A86"/>
    <w:rsid w:val="00573FB7"/>
    <w:rsid w:val="0057496F"/>
    <w:rsid w:val="00575DB4"/>
    <w:rsid w:val="005767DD"/>
    <w:rsid w:val="00576C9A"/>
    <w:rsid w:val="005817EE"/>
    <w:rsid w:val="005832F9"/>
    <w:rsid w:val="005846FC"/>
    <w:rsid w:val="0058592F"/>
    <w:rsid w:val="005923A0"/>
    <w:rsid w:val="005931C1"/>
    <w:rsid w:val="0059342D"/>
    <w:rsid w:val="005961FD"/>
    <w:rsid w:val="00596368"/>
    <w:rsid w:val="005A7E7F"/>
    <w:rsid w:val="005C2C82"/>
    <w:rsid w:val="005C3D74"/>
    <w:rsid w:val="005D369B"/>
    <w:rsid w:val="005D48B6"/>
    <w:rsid w:val="005D605F"/>
    <w:rsid w:val="005E25AA"/>
    <w:rsid w:val="005E39D1"/>
    <w:rsid w:val="005F1196"/>
    <w:rsid w:val="005F7978"/>
    <w:rsid w:val="0060410F"/>
    <w:rsid w:val="006072F7"/>
    <w:rsid w:val="00607852"/>
    <w:rsid w:val="00614E2A"/>
    <w:rsid w:val="00634947"/>
    <w:rsid w:val="00637533"/>
    <w:rsid w:val="00637F92"/>
    <w:rsid w:val="00651506"/>
    <w:rsid w:val="00653A48"/>
    <w:rsid w:val="0066049D"/>
    <w:rsid w:val="00666AAD"/>
    <w:rsid w:val="00671AC9"/>
    <w:rsid w:val="0067578F"/>
    <w:rsid w:val="00680FD5"/>
    <w:rsid w:val="006902F2"/>
    <w:rsid w:val="006A260F"/>
    <w:rsid w:val="006D1A99"/>
    <w:rsid w:val="006E5A4B"/>
    <w:rsid w:val="006F5205"/>
    <w:rsid w:val="00700917"/>
    <w:rsid w:val="00705E4D"/>
    <w:rsid w:val="00715E9D"/>
    <w:rsid w:val="00716B9C"/>
    <w:rsid w:val="00725464"/>
    <w:rsid w:val="0074170C"/>
    <w:rsid w:val="00741CB3"/>
    <w:rsid w:val="00742EA3"/>
    <w:rsid w:val="00744B41"/>
    <w:rsid w:val="00751CB2"/>
    <w:rsid w:val="00752E4C"/>
    <w:rsid w:val="007530CA"/>
    <w:rsid w:val="00756D13"/>
    <w:rsid w:val="007655B1"/>
    <w:rsid w:val="00766E76"/>
    <w:rsid w:val="00774A23"/>
    <w:rsid w:val="007A0841"/>
    <w:rsid w:val="007A6C3C"/>
    <w:rsid w:val="007B073C"/>
    <w:rsid w:val="007B0B06"/>
    <w:rsid w:val="007B5F41"/>
    <w:rsid w:val="007C50CB"/>
    <w:rsid w:val="007D3E0A"/>
    <w:rsid w:val="007D5B76"/>
    <w:rsid w:val="007E013D"/>
    <w:rsid w:val="007E4023"/>
    <w:rsid w:val="007E65B7"/>
    <w:rsid w:val="007F1CF2"/>
    <w:rsid w:val="007F221A"/>
    <w:rsid w:val="007F3F63"/>
    <w:rsid w:val="008015E7"/>
    <w:rsid w:val="008055E0"/>
    <w:rsid w:val="00835393"/>
    <w:rsid w:val="0083754F"/>
    <w:rsid w:val="008413D3"/>
    <w:rsid w:val="008447C6"/>
    <w:rsid w:val="0084482E"/>
    <w:rsid w:val="008532DA"/>
    <w:rsid w:val="008563BE"/>
    <w:rsid w:val="008668AC"/>
    <w:rsid w:val="00891C65"/>
    <w:rsid w:val="00893CDC"/>
    <w:rsid w:val="008A3338"/>
    <w:rsid w:val="008B5D12"/>
    <w:rsid w:val="008C00E7"/>
    <w:rsid w:val="008E2348"/>
    <w:rsid w:val="008E7AE4"/>
    <w:rsid w:val="008F5FAE"/>
    <w:rsid w:val="00901F7A"/>
    <w:rsid w:val="009051A2"/>
    <w:rsid w:val="00910B0A"/>
    <w:rsid w:val="0091341E"/>
    <w:rsid w:val="00915890"/>
    <w:rsid w:val="009275D9"/>
    <w:rsid w:val="00930211"/>
    <w:rsid w:val="00930D33"/>
    <w:rsid w:val="00930F4F"/>
    <w:rsid w:val="00932E05"/>
    <w:rsid w:val="00935F86"/>
    <w:rsid w:val="009366CA"/>
    <w:rsid w:val="00954E01"/>
    <w:rsid w:val="009706C2"/>
    <w:rsid w:val="009712A5"/>
    <w:rsid w:val="00976B64"/>
    <w:rsid w:val="00987F77"/>
    <w:rsid w:val="00993007"/>
    <w:rsid w:val="00997066"/>
    <w:rsid w:val="009A0207"/>
    <w:rsid w:val="009A4639"/>
    <w:rsid w:val="009A6676"/>
    <w:rsid w:val="009B2016"/>
    <w:rsid w:val="009C5715"/>
    <w:rsid w:val="009D091A"/>
    <w:rsid w:val="009D2A26"/>
    <w:rsid w:val="009D693F"/>
    <w:rsid w:val="009D7475"/>
    <w:rsid w:val="009E3872"/>
    <w:rsid w:val="009E7EE3"/>
    <w:rsid w:val="00A036D6"/>
    <w:rsid w:val="00A05C5F"/>
    <w:rsid w:val="00A16066"/>
    <w:rsid w:val="00A2521F"/>
    <w:rsid w:val="00A31EE7"/>
    <w:rsid w:val="00A36179"/>
    <w:rsid w:val="00A36958"/>
    <w:rsid w:val="00A44FFA"/>
    <w:rsid w:val="00A52E1F"/>
    <w:rsid w:val="00A53028"/>
    <w:rsid w:val="00A55858"/>
    <w:rsid w:val="00A57EDD"/>
    <w:rsid w:val="00A618E0"/>
    <w:rsid w:val="00A63EDF"/>
    <w:rsid w:val="00A64E4B"/>
    <w:rsid w:val="00A67D51"/>
    <w:rsid w:val="00A81C2B"/>
    <w:rsid w:val="00A95D80"/>
    <w:rsid w:val="00A9618A"/>
    <w:rsid w:val="00A96334"/>
    <w:rsid w:val="00AA39D6"/>
    <w:rsid w:val="00AB02C7"/>
    <w:rsid w:val="00AB2715"/>
    <w:rsid w:val="00AB7D9B"/>
    <w:rsid w:val="00AC5E74"/>
    <w:rsid w:val="00AD338A"/>
    <w:rsid w:val="00AE05E0"/>
    <w:rsid w:val="00AE0B26"/>
    <w:rsid w:val="00AF144D"/>
    <w:rsid w:val="00AF19A6"/>
    <w:rsid w:val="00AF5816"/>
    <w:rsid w:val="00AF6007"/>
    <w:rsid w:val="00B06222"/>
    <w:rsid w:val="00B1095B"/>
    <w:rsid w:val="00B200EF"/>
    <w:rsid w:val="00B22F42"/>
    <w:rsid w:val="00B259F2"/>
    <w:rsid w:val="00B25B66"/>
    <w:rsid w:val="00B26781"/>
    <w:rsid w:val="00B26E47"/>
    <w:rsid w:val="00B3174C"/>
    <w:rsid w:val="00B3578B"/>
    <w:rsid w:val="00B37D6B"/>
    <w:rsid w:val="00B43CE0"/>
    <w:rsid w:val="00B52266"/>
    <w:rsid w:val="00B63131"/>
    <w:rsid w:val="00B65662"/>
    <w:rsid w:val="00B71BD1"/>
    <w:rsid w:val="00B72252"/>
    <w:rsid w:val="00B77570"/>
    <w:rsid w:val="00B77D5F"/>
    <w:rsid w:val="00B80B35"/>
    <w:rsid w:val="00B869B0"/>
    <w:rsid w:val="00B92B38"/>
    <w:rsid w:val="00BA3C27"/>
    <w:rsid w:val="00BA7932"/>
    <w:rsid w:val="00BB20F1"/>
    <w:rsid w:val="00BB33A9"/>
    <w:rsid w:val="00BB3E59"/>
    <w:rsid w:val="00BB3F52"/>
    <w:rsid w:val="00BB7B1E"/>
    <w:rsid w:val="00BC404A"/>
    <w:rsid w:val="00BC4441"/>
    <w:rsid w:val="00BD0712"/>
    <w:rsid w:val="00BD429C"/>
    <w:rsid w:val="00BF31E2"/>
    <w:rsid w:val="00C00C65"/>
    <w:rsid w:val="00C01F8E"/>
    <w:rsid w:val="00C04A53"/>
    <w:rsid w:val="00C13FE2"/>
    <w:rsid w:val="00C17EE5"/>
    <w:rsid w:val="00C26B65"/>
    <w:rsid w:val="00C31543"/>
    <w:rsid w:val="00C347E6"/>
    <w:rsid w:val="00C41805"/>
    <w:rsid w:val="00C4623B"/>
    <w:rsid w:val="00C47B28"/>
    <w:rsid w:val="00C53929"/>
    <w:rsid w:val="00C55FD6"/>
    <w:rsid w:val="00C63853"/>
    <w:rsid w:val="00C64FAA"/>
    <w:rsid w:val="00C7326A"/>
    <w:rsid w:val="00C77D65"/>
    <w:rsid w:val="00C82B45"/>
    <w:rsid w:val="00C83DBC"/>
    <w:rsid w:val="00C90836"/>
    <w:rsid w:val="00C92019"/>
    <w:rsid w:val="00CA019E"/>
    <w:rsid w:val="00CA7B91"/>
    <w:rsid w:val="00CB196C"/>
    <w:rsid w:val="00CB1D66"/>
    <w:rsid w:val="00CC2051"/>
    <w:rsid w:val="00CC21C8"/>
    <w:rsid w:val="00CC31F9"/>
    <w:rsid w:val="00CC33DE"/>
    <w:rsid w:val="00CC36F0"/>
    <w:rsid w:val="00CC69A3"/>
    <w:rsid w:val="00CD0AC2"/>
    <w:rsid w:val="00CD33C4"/>
    <w:rsid w:val="00CD4945"/>
    <w:rsid w:val="00CD6546"/>
    <w:rsid w:val="00CE518B"/>
    <w:rsid w:val="00CE750C"/>
    <w:rsid w:val="00CF1CC6"/>
    <w:rsid w:val="00D064A8"/>
    <w:rsid w:val="00D07A4C"/>
    <w:rsid w:val="00D10D47"/>
    <w:rsid w:val="00D25F22"/>
    <w:rsid w:val="00D27B54"/>
    <w:rsid w:val="00D3532D"/>
    <w:rsid w:val="00D36E97"/>
    <w:rsid w:val="00D376B0"/>
    <w:rsid w:val="00D3775D"/>
    <w:rsid w:val="00D47058"/>
    <w:rsid w:val="00D47A22"/>
    <w:rsid w:val="00D601B2"/>
    <w:rsid w:val="00D7303A"/>
    <w:rsid w:val="00D7328C"/>
    <w:rsid w:val="00D7479F"/>
    <w:rsid w:val="00D75C9F"/>
    <w:rsid w:val="00D803B5"/>
    <w:rsid w:val="00D873A8"/>
    <w:rsid w:val="00D93CCD"/>
    <w:rsid w:val="00D95FD1"/>
    <w:rsid w:val="00DA46AA"/>
    <w:rsid w:val="00DA5C84"/>
    <w:rsid w:val="00DA7381"/>
    <w:rsid w:val="00DB431D"/>
    <w:rsid w:val="00DC2C55"/>
    <w:rsid w:val="00DC7DB1"/>
    <w:rsid w:val="00DD2199"/>
    <w:rsid w:val="00DE731D"/>
    <w:rsid w:val="00DF7424"/>
    <w:rsid w:val="00DF7C66"/>
    <w:rsid w:val="00E00A48"/>
    <w:rsid w:val="00E06002"/>
    <w:rsid w:val="00E17B74"/>
    <w:rsid w:val="00E23F28"/>
    <w:rsid w:val="00E2431F"/>
    <w:rsid w:val="00E27334"/>
    <w:rsid w:val="00E30FB8"/>
    <w:rsid w:val="00E35367"/>
    <w:rsid w:val="00E355C3"/>
    <w:rsid w:val="00E40C26"/>
    <w:rsid w:val="00E45BA3"/>
    <w:rsid w:val="00E55A8B"/>
    <w:rsid w:val="00E628BE"/>
    <w:rsid w:val="00E64F15"/>
    <w:rsid w:val="00E852E4"/>
    <w:rsid w:val="00E927B4"/>
    <w:rsid w:val="00E92A6E"/>
    <w:rsid w:val="00EB011F"/>
    <w:rsid w:val="00EB7F6B"/>
    <w:rsid w:val="00EC38F6"/>
    <w:rsid w:val="00ED1C38"/>
    <w:rsid w:val="00ED3398"/>
    <w:rsid w:val="00ED525C"/>
    <w:rsid w:val="00ED5BED"/>
    <w:rsid w:val="00ED74D5"/>
    <w:rsid w:val="00EE04EA"/>
    <w:rsid w:val="00F01ED1"/>
    <w:rsid w:val="00F120D7"/>
    <w:rsid w:val="00F226F3"/>
    <w:rsid w:val="00F26D5E"/>
    <w:rsid w:val="00F27E31"/>
    <w:rsid w:val="00F36B28"/>
    <w:rsid w:val="00F404C1"/>
    <w:rsid w:val="00F53CF2"/>
    <w:rsid w:val="00F62D70"/>
    <w:rsid w:val="00F65992"/>
    <w:rsid w:val="00F66680"/>
    <w:rsid w:val="00F672FB"/>
    <w:rsid w:val="00F6742B"/>
    <w:rsid w:val="00F67D87"/>
    <w:rsid w:val="00F86594"/>
    <w:rsid w:val="00F929A5"/>
    <w:rsid w:val="00FA01B5"/>
    <w:rsid w:val="00FA5737"/>
    <w:rsid w:val="00FB297B"/>
    <w:rsid w:val="00FD1440"/>
    <w:rsid w:val="00FD3A4F"/>
    <w:rsid w:val="00FE3CE8"/>
    <w:rsid w:val="00FE420D"/>
    <w:rsid w:val="00FF0F70"/>
    <w:rsid w:val="00FF3F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09685AA0-4C3A-7A4B-BFDB-9BBFE6A8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next w:val="Normal"/>
    <w:link w:val="citationCar"/>
    <w:autoRedefine/>
    <w:qFormat/>
    <w:rsid w:val="00F66680"/>
    <w:pPr>
      <w:spacing w:after="120"/>
      <w:ind w:left="708"/>
      <w:jc w:val="both"/>
    </w:pPr>
    <w:rPr>
      <w:rFonts w:ascii="Times New Roman" w:hAnsi="Times New Roman" w:cs="Times New Roman"/>
      <w:lang w:val="en-GB"/>
    </w:rPr>
  </w:style>
  <w:style w:type="character" w:customStyle="1" w:styleId="citationCar">
    <w:name w:val="citation Car"/>
    <w:basedOn w:val="Policepardfaut"/>
    <w:link w:val="citation"/>
    <w:rsid w:val="00F66680"/>
    <w:rPr>
      <w:rFonts w:ascii="Times New Roman" w:hAnsi="Times New Roman" w:cs="Times New Roman"/>
    </w:rPr>
  </w:style>
  <w:style w:type="paragraph" w:styleId="En-tte">
    <w:name w:val="header"/>
    <w:basedOn w:val="Normal"/>
    <w:link w:val="En-tteCar"/>
    <w:uiPriority w:val="99"/>
    <w:unhideWhenUsed/>
    <w:rsid w:val="00680FD5"/>
    <w:pPr>
      <w:tabs>
        <w:tab w:val="center" w:pos="4536"/>
        <w:tab w:val="right" w:pos="9072"/>
      </w:tabs>
    </w:pPr>
  </w:style>
  <w:style w:type="character" w:customStyle="1" w:styleId="En-tteCar">
    <w:name w:val="En-tête Car"/>
    <w:basedOn w:val="Policepardfaut"/>
    <w:link w:val="En-tte"/>
    <w:uiPriority w:val="99"/>
    <w:rsid w:val="00680FD5"/>
    <w:rPr>
      <w:lang w:val="fr-FR"/>
    </w:rPr>
  </w:style>
  <w:style w:type="character" w:styleId="Numrodepage">
    <w:name w:val="page number"/>
    <w:basedOn w:val="Policepardfaut"/>
    <w:uiPriority w:val="99"/>
    <w:semiHidden/>
    <w:unhideWhenUsed/>
    <w:rsid w:val="00680FD5"/>
  </w:style>
  <w:style w:type="paragraph" w:styleId="Notedebasdepage">
    <w:name w:val="footnote text"/>
    <w:basedOn w:val="Normal"/>
    <w:link w:val="NotedebasdepageCar"/>
    <w:uiPriority w:val="99"/>
    <w:semiHidden/>
    <w:unhideWhenUsed/>
    <w:rsid w:val="005846FC"/>
    <w:rPr>
      <w:sz w:val="20"/>
      <w:szCs w:val="20"/>
    </w:rPr>
  </w:style>
  <w:style w:type="character" w:customStyle="1" w:styleId="NotedebasdepageCar">
    <w:name w:val="Note de bas de page Car"/>
    <w:basedOn w:val="Policepardfaut"/>
    <w:link w:val="Notedebasdepage"/>
    <w:uiPriority w:val="99"/>
    <w:semiHidden/>
    <w:rsid w:val="005846FC"/>
    <w:rPr>
      <w:sz w:val="20"/>
      <w:szCs w:val="20"/>
      <w:lang w:val="fr-FR"/>
    </w:rPr>
  </w:style>
  <w:style w:type="character" w:styleId="Appelnotedebasdep">
    <w:name w:val="footnote reference"/>
    <w:basedOn w:val="Policepardfaut"/>
    <w:uiPriority w:val="99"/>
    <w:semiHidden/>
    <w:unhideWhenUsed/>
    <w:rsid w:val="005846FC"/>
    <w:rPr>
      <w:vertAlign w:val="superscript"/>
    </w:rPr>
  </w:style>
  <w:style w:type="paragraph" w:styleId="Notedefin">
    <w:name w:val="endnote text"/>
    <w:basedOn w:val="Normal"/>
    <w:link w:val="NotedefinCar"/>
    <w:uiPriority w:val="99"/>
    <w:semiHidden/>
    <w:unhideWhenUsed/>
    <w:rsid w:val="005961FD"/>
    <w:rPr>
      <w:sz w:val="20"/>
      <w:szCs w:val="20"/>
    </w:rPr>
  </w:style>
  <w:style w:type="character" w:customStyle="1" w:styleId="NotedefinCar">
    <w:name w:val="Note de fin Car"/>
    <w:basedOn w:val="Policepardfaut"/>
    <w:link w:val="Notedefin"/>
    <w:uiPriority w:val="99"/>
    <w:semiHidden/>
    <w:rsid w:val="005961FD"/>
    <w:rPr>
      <w:sz w:val="20"/>
      <w:szCs w:val="20"/>
      <w:lang w:val="fr-FR"/>
    </w:rPr>
  </w:style>
  <w:style w:type="character" w:styleId="Appeldenotedefin">
    <w:name w:val="endnote reference"/>
    <w:basedOn w:val="Policepardfaut"/>
    <w:uiPriority w:val="99"/>
    <w:semiHidden/>
    <w:unhideWhenUsed/>
    <w:rsid w:val="005961FD"/>
    <w:rPr>
      <w:vertAlign w:val="superscript"/>
    </w:rPr>
  </w:style>
  <w:style w:type="paragraph" w:styleId="NormalWeb">
    <w:name w:val="Normal (Web)"/>
    <w:basedOn w:val="Normal"/>
    <w:uiPriority w:val="99"/>
    <w:semiHidden/>
    <w:unhideWhenUsed/>
    <w:rsid w:val="004E1688"/>
    <w:pPr>
      <w:spacing w:before="100" w:beforeAutospacing="1" w:after="100" w:afterAutospacing="1"/>
    </w:pPr>
    <w:rPr>
      <w:rFonts w:ascii="Times New Roman" w:eastAsia="Times New Roman" w:hAnsi="Times New Roman" w:cs="Times New Roman"/>
    </w:rPr>
  </w:style>
  <w:style w:type="character" w:styleId="Lienhypertexte">
    <w:name w:val="Hyperlink"/>
    <w:basedOn w:val="Policepardfaut"/>
    <w:uiPriority w:val="99"/>
    <w:unhideWhenUsed/>
    <w:rsid w:val="004E1688"/>
    <w:rPr>
      <w:color w:val="0000FF" w:themeColor="hyperlink"/>
      <w:u w:val="single"/>
    </w:rPr>
  </w:style>
  <w:style w:type="character" w:styleId="Mentionnonrsolue">
    <w:name w:val="Unresolved Mention"/>
    <w:basedOn w:val="Policepardfaut"/>
    <w:uiPriority w:val="99"/>
    <w:semiHidden/>
    <w:unhideWhenUsed/>
    <w:rsid w:val="004E1688"/>
    <w:rPr>
      <w:color w:val="605E5C"/>
      <w:shd w:val="clear" w:color="auto" w:fill="E1DFDD"/>
    </w:rPr>
  </w:style>
  <w:style w:type="character" w:styleId="Lienhypertextesuivivisit">
    <w:name w:val="FollowedHyperlink"/>
    <w:basedOn w:val="Policepardfaut"/>
    <w:uiPriority w:val="99"/>
    <w:semiHidden/>
    <w:unhideWhenUsed/>
    <w:rsid w:val="004E16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19465">
      <w:bodyDiv w:val="1"/>
      <w:marLeft w:val="0"/>
      <w:marRight w:val="0"/>
      <w:marTop w:val="0"/>
      <w:marBottom w:val="0"/>
      <w:divBdr>
        <w:top w:val="none" w:sz="0" w:space="0" w:color="auto"/>
        <w:left w:val="none" w:sz="0" w:space="0" w:color="auto"/>
        <w:bottom w:val="none" w:sz="0" w:space="0" w:color="auto"/>
        <w:right w:val="none" w:sz="0" w:space="0" w:color="auto"/>
      </w:divBdr>
    </w:div>
    <w:div w:id="501437151">
      <w:bodyDiv w:val="1"/>
      <w:marLeft w:val="0"/>
      <w:marRight w:val="0"/>
      <w:marTop w:val="0"/>
      <w:marBottom w:val="0"/>
      <w:divBdr>
        <w:top w:val="none" w:sz="0" w:space="0" w:color="auto"/>
        <w:left w:val="none" w:sz="0" w:space="0" w:color="auto"/>
        <w:bottom w:val="none" w:sz="0" w:space="0" w:color="auto"/>
        <w:right w:val="none" w:sz="0" w:space="0" w:color="auto"/>
      </w:divBdr>
      <w:divsChild>
        <w:div w:id="748306055">
          <w:marLeft w:val="0"/>
          <w:marRight w:val="0"/>
          <w:marTop w:val="0"/>
          <w:marBottom w:val="0"/>
          <w:divBdr>
            <w:top w:val="none" w:sz="0" w:space="0" w:color="auto"/>
            <w:left w:val="none" w:sz="0" w:space="0" w:color="auto"/>
            <w:bottom w:val="none" w:sz="0" w:space="0" w:color="auto"/>
            <w:right w:val="none" w:sz="0" w:space="0" w:color="auto"/>
          </w:divBdr>
          <w:divsChild>
            <w:div w:id="257449868">
              <w:marLeft w:val="0"/>
              <w:marRight w:val="0"/>
              <w:marTop w:val="0"/>
              <w:marBottom w:val="0"/>
              <w:divBdr>
                <w:top w:val="none" w:sz="0" w:space="0" w:color="auto"/>
                <w:left w:val="none" w:sz="0" w:space="0" w:color="auto"/>
                <w:bottom w:val="none" w:sz="0" w:space="0" w:color="auto"/>
                <w:right w:val="none" w:sz="0" w:space="0" w:color="auto"/>
              </w:divBdr>
              <w:divsChild>
                <w:div w:id="14964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4582">
          <w:marLeft w:val="0"/>
          <w:marRight w:val="0"/>
          <w:marTop w:val="0"/>
          <w:marBottom w:val="0"/>
          <w:divBdr>
            <w:top w:val="none" w:sz="0" w:space="0" w:color="auto"/>
            <w:left w:val="none" w:sz="0" w:space="0" w:color="auto"/>
            <w:bottom w:val="none" w:sz="0" w:space="0" w:color="auto"/>
            <w:right w:val="none" w:sz="0" w:space="0" w:color="auto"/>
          </w:divBdr>
          <w:divsChild>
            <w:div w:id="1298796389">
              <w:marLeft w:val="0"/>
              <w:marRight w:val="0"/>
              <w:marTop w:val="0"/>
              <w:marBottom w:val="0"/>
              <w:divBdr>
                <w:top w:val="none" w:sz="0" w:space="0" w:color="auto"/>
                <w:left w:val="none" w:sz="0" w:space="0" w:color="auto"/>
                <w:bottom w:val="none" w:sz="0" w:space="0" w:color="auto"/>
                <w:right w:val="none" w:sz="0" w:space="0" w:color="auto"/>
              </w:divBdr>
              <w:divsChild>
                <w:div w:id="12984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84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5554</Words>
  <Characters>30548</Characters>
  <Application>Microsoft Office Word</Application>
  <DocSecurity>0</DocSecurity>
  <Lines>254</Lines>
  <Paragraphs>72</Paragraphs>
  <ScaleCrop>false</ScaleCrop>
  <HeadingPairs>
    <vt:vector size="2" baseType="variant">
      <vt:variant>
        <vt:lpstr>Titre</vt:lpstr>
      </vt:variant>
      <vt:variant>
        <vt:i4>1</vt:i4>
      </vt:variant>
    </vt:vector>
  </HeadingPairs>
  <TitlesOfParts>
    <vt:vector size="1" baseType="lpstr">
      <vt:lpstr/>
    </vt:vector>
  </TitlesOfParts>
  <Company>IHP</Company>
  <LinksUpToDate>false</LinksUpToDate>
  <CharactersWithSpaces>36030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marcuzzi</dc:creator>
  <cp:keywords/>
  <dc:description/>
  <cp:lastModifiedBy>Eva MARCUZZI</cp:lastModifiedBy>
  <cp:revision>5</cp:revision>
  <cp:lastPrinted>2018-10-03T10:49:00Z</cp:lastPrinted>
  <dcterms:created xsi:type="dcterms:W3CDTF">2020-02-12T13:36:00Z</dcterms:created>
  <dcterms:modified xsi:type="dcterms:W3CDTF">2020-02-13T12:47:00Z</dcterms:modified>
</cp:coreProperties>
</file>